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C9BF" w14:textId="4FE9673C" w:rsidR="00D97C31" w:rsidRPr="00893344" w:rsidRDefault="00AD618E" w:rsidP="000F5B5F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93344">
        <w:rPr>
          <w:rFonts w:ascii="Times New Roman" w:hAnsi="Times New Roman" w:cs="Times New Roman"/>
          <w:sz w:val="32"/>
          <w:szCs w:val="32"/>
        </w:rPr>
        <w:t xml:space="preserve">Abstract </w:t>
      </w:r>
      <w:r w:rsidR="00387BB7" w:rsidRPr="00893344">
        <w:rPr>
          <w:rFonts w:ascii="Times New Roman" w:hAnsi="Times New Roman" w:cs="Times New Roman"/>
          <w:sz w:val="32"/>
          <w:szCs w:val="32"/>
        </w:rPr>
        <w:t>till Lärarlärdom 2024</w:t>
      </w:r>
    </w:p>
    <w:p w14:paraId="4C34E44D" w14:textId="76B4C116" w:rsidR="00A22B5D" w:rsidRPr="00980257" w:rsidRDefault="00A22B5D" w:rsidP="000F5B5F">
      <w:pPr>
        <w:spacing w:line="276" w:lineRule="auto"/>
        <w:rPr>
          <w:rFonts w:ascii="Times New Roman" w:hAnsi="Times New Roman" w:cs="Times New Roman"/>
        </w:rPr>
      </w:pPr>
      <w:proofErr w:type="spellStart"/>
      <w:r w:rsidRPr="00980257">
        <w:rPr>
          <w:rFonts w:ascii="Times New Roman" w:hAnsi="Times New Roman" w:cs="Times New Roman"/>
        </w:rPr>
        <w:t>Inlämnare</w:t>
      </w:r>
      <w:proofErr w:type="spellEnd"/>
      <w:r w:rsidR="008059CD" w:rsidRPr="00980257">
        <w:rPr>
          <w:rFonts w:ascii="Times New Roman" w:hAnsi="Times New Roman" w:cs="Times New Roman"/>
        </w:rPr>
        <w:t xml:space="preserve"> och presentatör</w:t>
      </w:r>
      <w:r w:rsidRPr="00980257">
        <w:rPr>
          <w:rFonts w:ascii="Times New Roman" w:hAnsi="Times New Roman" w:cs="Times New Roman"/>
        </w:rPr>
        <w:t>: Malin Bernelf</w:t>
      </w:r>
      <w:r w:rsidR="008059CD" w:rsidRPr="00980257">
        <w:rPr>
          <w:rFonts w:ascii="Times New Roman" w:hAnsi="Times New Roman" w:cs="Times New Roman"/>
        </w:rPr>
        <w:t>, BTH</w:t>
      </w:r>
    </w:p>
    <w:p w14:paraId="7FFE3CED" w14:textId="0D271F3A" w:rsidR="008059CD" w:rsidRPr="00980257" w:rsidRDefault="008059CD" w:rsidP="000F5B5F">
      <w:pPr>
        <w:spacing w:line="276" w:lineRule="auto"/>
        <w:rPr>
          <w:rFonts w:ascii="Times New Roman" w:hAnsi="Times New Roman" w:cs="Times New Roman"/>
        </w:rPr>
      </w:pPr>
      <w:r w:rsidRPr="00980257">
        <w:rPr>
          <w:rFonts w:ascii="Times New Roman" w:hAnsi="Times New Roman" w:cs="Times New Roman"/>
        </w:rPr>
        <w:t>Presentationsform:</w:t>
      </w:r>
      <w:r w:rsidR="00F50CFE" w:rsidRPr="00980257">
        <w:rPr>
          <w:rFonts w:ascii="Times New Roman" w:hAnsi="Times New Roman" w:cs="Times New Roman"/>
        </w:rPr>
        <w:t xml:space="preserve"> Presentation 30 minuter</w:t>
      </w:r>
    </w:p>
    <w:p w14:paraId="7AEDF1C0" w14:textId="77777777" w:rsidR="002008D2" w:rsidRDefault="008059CD" w:rsidP="002008D2">
      <w:pPr>
        <w:rPr>
          <w:rFonts w:ascii="Times New Roman" w:hAnsi="Times New Roman" w:cs="Times New Roman"/>
          <w:lang w:eastAsia="sv-SE"/>
        </w:rPr>
      </w:pPr>
      <w:r w:rsidRPr="00980257">
        <w:rPr>
          <w:rFonts w:ascii="Times New Roman" w:hAnsi="Times New Roman" w:cs="Times New Roman"/>
        </w:rPr>
        <w:t xml:space="preserve">Titel: </w:t>
      </w:r>
      <w:r w:rsidR="002008D2">
        <w:rPr>
          <w:rFonts w:ascii="Times New Roman" w:hAnsi="Times New Roman" w:cs="Times New Roman"/>
          <w:color w:val="2E2E2E"/>
          <w:shd w:val="clear" w:color="auto" w:fill="FFFFFF"/>
        </w:rPr>
        <w:t xml:space="preserve">”Fortsätt med detta för alla studenter!” – ett projekt med fokus på </w:t>
      </w:r>
      <w:r w:rsidR="002008D2">
        <w:rPr>
          <w:rFonts w:ascii="Times New Roman" w:hAnsi="Times New Roman" w:cs="Times New Roman"/>
        </w:rPr>
        <w:t>långsiktigt hållbara studieprestationer</w:t>
      </w:r>
    </w:p>
    <w:p w14:paraId="135B3007" w14:textId="156048C4" w:rsidR="00AD618E" w:rsidRPr="00893344" w:rsidRDefault="00AD618E" w:rsidP="000F5B5F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4850F5F" w14:textId="153C9336" w:rsidR="006936A9" w:rsidRPr="00980257" w:rsidRDefault="006936A9" w:rsidP="000F5B5F">
      <w:pPr>
        <w:spacing w:line="276" w:lineRule="auto"/>
        <w:rPr>
          <w:rFonts w:ascii="Times New Roman" w:hAnsi="Times New Roman" w:cs="Times New Roman"/>
        </w:rPr>
      </w:pPr>
      <w:r w:rsidRPr="00980257">
        <w:rPr>
          <w:rFonts w:ascii="Times New Roman" w:hAnsi="Times New Roman" w:cs="Times New Roman"/>
        </w:rPr>
        <w:t xml:space="preserve">Abstract: </w:t>
      </w:r>
    </w:p>
    <w:p w14:paraId="1DFC429E" w14:textId="45031599" w:rsidR="00B85F6E" w:rsidRPr="00893344" w:rsidRDefault="009C196C" w:rsidP="000F5B5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 femte student som påbörjar en ingenjörsutbildning lämnar studierna under det första året </w:t>
      </w:r>
      <w:r w:rsidRPr="00893344">
        <w:rPr>
          <w:rFonts w:ascii="Times New Roman" w:hAnsi="Times New Roman" w:cs="Times New Roman"/>
        </w:rPr>
        <w:t>(</w:t>
      </w:r>
      <w:r w:rsidR="00612EDC">
        <w:rPr>
          <w:rFonts w:ascii="Times New Roman" w:hAnsi="Times New Roman" w:cs="Times New Roman"/>
        </w:rPr>
        <w:t>Svensson &amp; Kolm,</w:t>
      </w:r>
      <w:r w:rsidR="00A20673">
        <w:rPr>
          <w:rFonts w:ascii="Times New Roman" w:hAnsi="Times New Roman" w:cs="Times New Roman"/>
        </w:rPr>
        <w:t xml:space="preserve"> 2017</w:t>
      </w:r>
      <w:r w:rsidRPr="00893344">
        <w:rPr>
          <w:rFonts w:ascii="Times New Roman" w:hAnsi="Times New Roman" w:cs="Times New Roman"/>
        </w:rPr>
        <w:t xml:space="preserve">). </w:t>
      </w:r>
      <w:r w:rsidR="00340DF1">
        <w:rPr>
          <w:rFonts w:ascii="Times New Roman" w:hAnsi="Times New Roman" w:cs="Times New Roman"/>
        </w:rPr>
        <w:t xml:space="preserve">Några av avhoppen är </w:t>
      </w:r>
      <w:r w:rsidR="00A54280">
        <w:rPr>
          <w:rFonts w:ascii="Times New Roman" w:hAnsi="Times New Roman" w:cs="Times New Roman"/>
        </w:rPr>
        <w:t xml:space="preserve">sannolikt effekter av felval </w:t>
      </w:r>
      <w:r w:rsidR="00C70C8F">
        <w:rPr>
          <w:rFonts w:ascii="Times New Roman" w:hAnsi="Times New Roman" w:cs="Times New Roman"/>
        </w:rPr>
        <w:t>eller</w:t>
      </w:r>
      <w:r w:rsidR="00A54280">
        <w:rPr>
          <w:rFonts w:ascii="Times New Roman" w:hAnsi="Times New Roman" w:cs="Times New Roman"/>
        </w:rPr>
        <w:t xml:space="preserve"> </w:t>
      </w:r>
      <w:r w:rsidR="00AB78DC">
        <w:rPr>
          <w:rFonts w:ascii="Times New Roman" w:hAnsi="Times New Roman" w:cs="Times New Roman"/>
        </w:rPr>
        <w:t>liknande</w:t>
      </w:r>
      <w:r w:rsidR="00946CC7">
        <w:rPr>
          <w:rFonts w:ascii="Times New Roman" w:hAnsi="Times New Roman" w:cs="Times New Roman"/>
        </w:rPr>
        <w:t xml:space="preserve"> men</w:t>
      </w:r>
      <w:r w:rsidR="00FC04B5">
        <w:rPr>
          <w:rFonts w:ascii="Times New Roman" w:hAnsi="Times New Roman" w:cs="Times New Roman"/>
        </w:rPr>
        <w:t xml:space="preserve"> </w:t>
      </w:r>
      <w:r w:rsidR="00AB78DC">
        <w:rPr>
          <w:rFonts w:ascii="Times New Roman" w:hAnsi="Times New Roman" w:cs="Times New Roman"/>
        </w:rPr>
        <w:t>om</w:t>
      </w:r>
      <w:r w:rsidR="00B35C7D">
        <w:rPr>
          <w:rFonts w:ascii="Times New Roman" w:hAnsi="Times New Roman" w:cs="Times New Roman"/>
        </w:rPr>
        <w:t xml:space="preserve"> studenter som</w:t>
      </w:r>
      <w:r w:rsidR="00FC04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verkligen</w:t>
      </w:r>
      <w:r w:rsidR="00D75101">
        <w:rPr>
          <w:rFonts w:ascii="Times New Roman" w:hAnsi="Times New Roman" w:cs="Times New Roman"/>
        </w:rPr>
        <w:t xml:space="preserve"> </w:t>
      </w:r>
      <w:r w:rsidR="00FE59CA">
        <w:rPr>
          <w:rFonts w:ascii="Times New Roman" w:hAnsi="Times New Roman" w:cs="Times New Roman"/>
        </w:rPr>
        <w:t>vill</w:t>
      </w:r>
      <w:r w:rsidR="00A87464">
        <w:rPr>
          <w:rFonts w:ascii="Times New Roman" w:hAnsi="Times New Roman" w:cs="Times New Roman"/>
        </w:rPr>
        <w:t xml:space="preserve"> </w:t>
      </w:r>
      <w:r w:rsidR="00FE59CA">
        <w:rPr>
          <w:rFonts w:ascii="Times New Roman" w:hAnsi="Times New Roman" w:cs="Times New Roman"/>
        </w:rPr>
        <w:t>läsa en</w:t>
      </w:r>
      <w:r w:rsidR="00A87464">
        <w:rPr>
          <w:rFonts w:ascii="Times New Roman" w:hAnsi="Times New Roman" w:cs="Times New Roman"/>
        </w:rPr>
        <w:t xml:space="preserve"> </w:t>
      </w:r>
      <w:r w:rsidR="00726054">
        <w:rPr>
          <w:rFonts w:ascii="Times New Roman" w:hAnsi="Times New Roman" w:cs="Times New Roman"/>
        </w:rPr>
        <w:t>ingenjörs</w:t>
      </w:r>
      <w:r w:rsidR="00A87464">
        <w:rPr>
          <w:rFonts w:ascii="Times New Roman" w:hAnsi="Times New Roman" w:cs="Times New Roman"/>
        </w:rPr>
        <w:t>utbildning</w:t>
      </w:r>
      <w:r w:rsidR="006265E3">
        <w:rPr>
          <w:rFonts w:ascii="Times New Roman" w:hAnsi="Times New Roman" w:cs="Times New Roman"/>
        </w:rPr>
        <w:t xml:space="preserve"> och </w:t>
      </w:r>
      <w:r w:rsidR="007A7A24">
        <w:rPr>
          <w:rFonts w:ascii="Times New Roman" w:hAnsi="Times New Roman" w:cs="Times New Roman"/>
        </w:rPr>
        <w:t xml:space="preserve">som </w:t>
      </w:r>
      <w:r w:rsidR="006265E3">
        <w:rPr>
          <w:rFonts w:ascii="Times New Roman" w:hAnsi="Times New Roman" w:cs="Times New Roman"/>
        </w:rPr>
        <w:t>har tillräckliga förkunskaper</w:t>
      </w:r>
      <w:r w:rsidR="00A87464">
        <w:rPr>
          <w:rFonts w:ascii="Times New Roman" w:hAnsi="Times New Roman" w:cs="Times New Roman"/>
        </w:rPr>
        <w:t xml:space="preserve"> </w:t>
      </w:r>
      <w:r w:rsidR="00AC2998">
        <w:rPr>
          <w:rFonts w:ascii="Times New Roman" w:hAnsi="Times New Roman" w:cs="Times New Roman"/>
        </w:rPr>
        <w:t>inte lyckas</w:t>
      </w:r>
      <w:r w:rsidR="00CA6EEE">
        <w:rPr>
          <w:rFonts w:ascii="Times New Roman" w:hAnsi="Times New Roman" w:cs="Times New Roman"/>
        </w:rPr>
        <w:t xml:space="preserve"> med det</w:t>
      </w:r>
      <w:r w:rsidR="00AC2998">
        <w:rPr>
          <w:rFonts w:ascii="Times New Roman" w:hAnsi="Times New Roman" w:cs="Times New Roman"/>
        </w:rPr>
        <w:t xml:space="preserve"> på grund av </w:t>
      </w:r>
      <w:r w:rsidR="00476B0F">
        <w:rPr>
          <w:rFonts w:ascii="Times New Roman" w:hAnsi="Times New Roman" w:cs="Times New Roman"/>
        </w:rPr>
        <w:t>oförmåga att anpassa sina</w:t>
      </w:r>
      <w:r w:rsidR="000946D3">
        <w:rPr>
          <w:rFonts w:ascii="Times New Roman" w:hAnsi="Times New Roman" w:cs="Times New Roman"/>
        </w:rPr>
        <w:t xml:space="preserve"> studiestrategier</w:t>
      </w:r>
      <w:r w:rsidR="00AC2998">
        <w:rPr>
          <w:rFonts w:ascii="Times New Roman" w:hAnsi="Times New Roman" w:cs="Times New Roman"/>
        </w:rPr>
        <w:t xml:space="preserve"> </w:t>
      </w:r>
      <w:r w:rsidR="006265E3">
        <w:rPr>
          <w:rFonts w:ascii="Times New Roman" w:hAnsi="Times New Roman" w:cs="Times New Roman"/>
        </w:rPr>
        <w:t>så blir avhoppsfrekvensen högre än nödvändigt</w:t>
      </w:r>
      <w:r w:rsidR="001F4E5B">
        <w:rPr>
          <w:rFonts w:ascii="Times New Roman" w:hAnsi="Times New Roman" w:cs="Times New Roman"/>
        </w:rPr>
        <w:t xml:space="preserve">. </w:t>
      </w:r>
      <w:r w:rsidR="00585CF3">
        <w:rPr>
          <w:rFonts w:ascii="Times New Roman" w:hAnsi="Times New Roman" w:cs="Times New Roman"/>
        </w:rPr>
        <w:t>Ingenjörsu</w:t>
      </w:r>
      <w:r w:rsidR="00F6637B">
        <w:rPr>
          <w:rFonts w:ascii="Times New Roman" w:hAnsi="Times New Roman" w:cs="Times New Roman"/>
        </w:rPr>
        <w:t xml:space="preserve">tbildningen ställer </w:t>
      </w:r>
      <w:r w:rsidR="00E32C45">
        <w:rPr>
          <w:rFonts w:ascii="Times New Roman" w:hAnsi="Times New Roman" w:cs="Times New Roman"/>
        </w:rPr>
        <w:t xml:space="preserve">krav på goda kunskaper i matematik och god läsförmåga. Internationella studier </w:t>
      </w:r>
      <w:r w:rsidR="006D4E37">
        <w:rPr>
          <w:rFonts w:ascii="Times New Roman" w:hAnsi="Times New Roman" w:cs="Times New Roman"/>
        </w:rPr>
        <w:t>indikerar att båda dessa förmågor sjunkit de senaste åren</w:t>
      </w:r>
      <w:r w:rsidR="000F05FE">
        <w:rPr>
          <w:rFonts w:ascii="Times New Roman" w:hAnsi="Times New Roman" w:cs="Times New Roman"/>
        </w:rPr>
        <w:t xml:space="preserve"> </w:t>
      </w:r>
      <w:r w:rsidR="00E24DB4">
        <w:rPr>
          <w:rFonts w:ascii="Times New Roman" w:hAnsi="Times New Roman" w:cs="Times New Roman"/>
        </w:rPr>
        <w:t>(</w:t>
      </w:r>
      <w:r w:rsidR="00585CF3">
        <w:rPr>
          <w:rFonts w:ascii="Times New Roman" w:hAnsi="Times New Roman" w:cs="Times New Roman"/>
        </w:rPr>
        <w:t>Skolverket</w:t>
      </w:r>
      <w:r w:rsidR="00E24DB4">
        <w:rPr>
          <w:rFonts w:ascii="Times New Roman" w:hAnsi="Times New Roman" w:cs="Times New Roman"/>
        </w:rPr>
        <w:t>, 202</w:t>
      </w:r>
      <w:r w:rsidR="00585CF3">
        <w:rPr>
          <w:rFonts w:ascii="Times New Roman" w:hAnsi="Times New Roman" w:cs="Times New Roman"/>
        </w:rPr>
        <w:t>3</w:t>
      </w:r>
      <w:r w:rsidR="00E24DB4">
        <w:rPr>
          <w:rFonts w:ascii="Times New Roman" w:hAnsi="Times New Roman" w:cs="Times New Roman"/>
        </w:rPr>
        <w:t xml:space="preserve">). </w:t>
      </w:r>
      <w:r w:rsidR="009808ED">
        <w:rPr>
          <w:rFonts w:ascii="Times New Roman" w:hAnsi="Times New Roman" w:cs="Times New Roman"/>
        </w:rPr>
        <w:t xml:space="preserve">Därmed </w:t>
      </w:r>
      <w:r w:rsidR="00AE4B0E">
        <w:rPr>
          <w:rFonts w:ascii="Times New Roman" w:hAnsi="Times New Roman" w:cs="Times New Roman"/>
        </w:rPr>
        <w:t>kan</w:t>
      </w:r>
      <w:r w:rsidR="009808ED">
        <w:rPr>
          <w:rFonts w:ascii="Times New Roman" w:hAnsi="Times New Roman" w:cs="Times New Roman"/>
        </w:rPr>
        <w:t xml:space="preserve"> utbildningen antas vara </w:t>
      </w:r>
      <w:r w:rsidR="00FC6AA2">
        <w:rPr>
          <w:rFonts w:ascii="Times New Roman" w:hAnsi="Times New Roman" w:cs="Times New Roman"/>
        </w:rPr>
        <w:t xml:space="preserve">mer </w:t>
      </w:r>
      <w:r w:rsidR="009808ED">
        <w:rPr>
          <w:rFonts w:ascii="Times New Roman" w:hAnsi="Times New Roman" w:cs="Times New Roman"/>
        </w:rPr>
        <w:t xml:space="preserve">utmanande </w:t>
      </w:r>
      <w:r w:rsidR="002C351E">
        <w:rPr>
          <w:rFonts w:ascii="Times New Roman" w:hAnsi="Times New Roman" w:cs="Times New Roman"/>
        </w:rPr>
        <w:t xml:space="preserve">för studenterna nu än tidigare. </w:t>
      </w:r>
      <w:r w:rsidR="003706BC">
        <w:rPr>
          <w:rFonts w:ascii="Times New Roman" w:hAnsi="Times New Roman" w:cs="Times New Roman"/>
        </w:rPr>
        <w:t>Att genomströmningen sjunkit de senaste decennierna</w:t>
      </w:r>
      <w:r w:rsidR="00765926">
        <w:rPr>
          <w:rFonts w:ascii="Times New Roman" w:hAnsi="Times New Roman" w:cs="Times New Roman"/>
        </w:rPr>
        <w:t xml:space="preserve"> (</w:t>
      </w:r>
      <w:r w:rsidR="001D2826">
        <w:rPr>
          <w:rFonts w:ascii="Times New Roman" w:hAnsi="Times New Roman" w:cs="Times New Roman"/>
        </w:rPr>
        <w:t>Sveriges Ingenjörer, 2021)</w:t>
      </w:r>
      <w:r w:rsidR="003706BC">
        <w:rPr>
          <w:rFonts w:ascii="Times New Roman" w:hAnsi="Times New Roman" w:cs="Times New Roman"/>
        </w:rPr>
        <w:t xml:space="preserve"> </w:t>
      </w:r>
      <w:r w:rsidR="00B936FE">
        <w:rPr>
          <w:rFonts w:ascii="Times New Roman" w:hAnsi="Times New Roman" w:cs="Times New Roman"/>
        </w:rPr>
        <w:t>kan också vara en indikation på dessa krav</w:t>
      </w:r>
      <w:r w:rsidR="00F26B74">
        <w:rPr>
          <w:rFonts w:ascii="Times New Roman" w:hAnsi="Times New Roman" w:cs="Times New Roman"/>
        </w:rPr>
        <w:t>.</w:t>
      </w:r>
      <w:r w:rsidR="00B936FE">
        <w:rPr>
          <w:rFonts w:ascii="Times New Roman" w:hAnsi="Times New Roman" w:cs="Times New Roman"/>
        </w:rPr>
        <w:t xml:space="preserve"> </w:t>
      </w:r>
      <w:r w:rsidR="001D2462">
        <w:rPr>
          <w:rFonts w:ascii="Times New Roman" w:hAnsi="Times New Roman" w:cs="Times New Roman"/>
        </w:rPr>
        <w:t>A</w:t>
      </w:r>
      <w:r w:rsidR="006B6E3C" w:rsidRPr="00893344">
        <w:rPr>
          <w:rFonts w:ascii="Times New Roman" w:hAnsi="Times New Roman" w:cs="Times New Roman"/>
        </w:rPr>
        <w:t xml:space="preserve">tt </w:t>
      </w:r>
      <w:r w:rsidR="00026515" w:rsidRPr="00893344">
        <w:rPr>
          <w:rFonts w:ascii="Times New Roman" w:hAnsi="Times New Roman" w:cs="Times New Roman"/>
        </w:rPr>
        <w:t>ge studenter verktyg för långsiktigt hållbara studie</w:t>
      </w:r>
      <w:r w:rsidR="00CE71F1" w:rsidRPr="00893344">
        <w:rPr>
          <w:rFonts w:ascii="Times New Roman" w:hAnsi="Times New Roman" w:cs="Times New Roman"/>
        </w:rPr>
        <w:t>prestationer</w:t>
      </w:r>
      <w:r w:rsidR="00C55CBD">
        <w:rPr>
          <w:rFonts w:ascii="Times New Roman" w:hAnsi="Times New Roman" w:cs="Times New Roman"/>
        </w:rPr>
        <w:t xml:space="preserve"> för att hantera de högt ställda kraven</w:t>
      </w:r>
      <w:r w:rsidR="003D5CD3" w:rsidRPr="00893344">
        <w:rPr>
          <w:rFonts w:ascii="Times New Roman" w:hAnsi="Times New Roman" w:cs="Times New Roman"/>
        </w:rPr>
        <w:t xml:space="preserve"> </w:t>
      </w:r>
      <w:r w:rsidR="00BB41E7">
        <w:rPr>
          <w:rFonts w:ascii="Times New Roman" w:hAnsi="Times New Roman" w:cs="Times New Roman"/>
        </w:rPr>
        <w:t>skulle</w:t>
      </w:r>
      <w:r w:rsidR="001D2462" w:rsidRPr="001D2462">
        <w:rPr>
          <w:rFonts w:ascii="Times New Roman" w:hAnsi="Times New Roman" w:cs="Times New Roman"/>
        </w:rPr>
        <w:t xml:space="preserve"> </w:t>
      </w:r>
      <w:r w:rsidR="001D2462" w:rsidRPr="00893344">
        <w:rPr>
          <w:rFonts w:ascii="Times New Roman" w:hAnsi="Times New Roman" w:cs="Times New Roman"/>
        </w:rPr>
        <w:t>eventuellt</w:t>
      </w:r>
      <w:r w:rsidR="003D5CD3" w:rsidRPr="00893344">
        <w:rPr>
          <w:rFonts w:ascii="Times New Roman" w:hAnsi="Times New Roman" w:cs="Times New Roman"/>
        </w:rPr>
        <w:t xml:space="preserve"> kunna </w:t>
      </w:r>
      <w:r w:rsidR="00402525">
        <w:rPr>
          <w:rFonts w:ascii="Times New Roman" w:hAnsi="Times New Roman" w:cs="Times New Roman"/>
        </w:rPr>
        <w:t xml:space="preserve">ge fler studenter möjlighet </w:t>
      </w:r>
      <w:r w:rsidR="00F31660">
        <w:rPr>
          <w:rFonts w:ascii="Times New Roman" w:hAnsi="Times New Roman" w:cs="Times New Roman"/>
        </w:rPr>
        <w:t>till framgångsrika studier</w:t>
      </w:r>
      <w:r w:rsidR="00C70B28" w:rsidRPr="00893344">
        <w:rPr>
          <w:rFonts w:ascii="Times New Roman" w:hAnsi="Times New Roman" w:cs="Times New Roman"/>
        </w:rPr>
        <w:t xml:space="preserve">. </w:t>
      </w:r>
      <w:r w:rsidR="00F31660">
        <w:rPr>
          <w:rFonts w:ascii="Times New Roman" w:hAnsi="Times New Roman" w:cs="Times New Roman"/>
        </w:rPr>
        <w:t xml:space="preserve">Det blev </w:t>
      </w:r>
      <w:r w:rsidR="006457AA" w:rsidRPr="00893344">
        <w:rPr>
          <w:rFonts w:ascii="Times New Roman" w:hAnsi="Times New Roman" w:cs="Times New Roman"/>
        </w:rPr>
        <w:t xml:space="preserve">utgångspunkt i </w:t>
      </w:r>
      <w:r w:rsidR="003461C3">
        <w:rPr>
          <w:rFonts w:ascii="Times New Roman" w:hAnsi="Times New Roman" w:cs="Times New Roman"/>
        </w:rPr>
        <w:t xml:space="preserve">det projekt </w:t>
      </w:r>
      <w:r w:rsidR="00227994" w:rsidRPr="00893344">
        <w:rPr>
          <w:rFonts w:ascii="Times New Roman" w:hAnsi="Times New Roman" w:cs="Times New Roman"/>
        </w:rPr>
        <w:t xml:space="preserve">med studenter </w:t>
      </w:r>
      <w:r w:rsidR="003E1942" w:rsidRPr="00893344">
        <w:rPr>
          <w:rFonts w:ascii="Times New Roman" w:hAnsi="Times New Roman" w:cs="Times New Roman"/>
        </w:rPr>
        <w:t>i de inledande årskurserna vid en</w:t>
      </w:r>
      <w:r w:rsidR="00227994" w:rsidRPr="00893344">
        <w:rPr>
          <w:rFonts w:ascii="Times New Roman" w:hAnsi="Times New Roman" w:cs="Times New Roman"/>
        </w:rPr>
        <w:t xml:space="preserve"> ingenjörsutbildning</w:t>
      </w:r>
      <w:r w:rsidR="00995250">
        <w:rPr>
          <w:rFonts w:ascii="Times New Roman" w:hAnsi="Times New Roman" w:cs="Times New Roman"/>
        </w:rPr>
        <w:t xml:space="preserve"> </w:t>
      </w:r>
      <w:r w:rsidR="00030E85">
        <w:rPr>
          <w:rFonts w:ascii="Times New Roman" w:hAnsi="Times New Roman" w:cs="Times New Roman"/>
        </w:rPr>
        <w:t xml:space="preserve">som </w:t>
      </w:r>
      <w:r w:rsidR="00E6131A">
        <w:rPr>
          <w:rFonts w:ascii="Times New Roman" w:hAnsi="Times New Roman" w:cs="Times New Roman"/>
        </w:rPr>
        <w:t>ska ge studentgruppen</w:t>
      </w:r>
      <w:r w:rsidR="003E1942" w:rsidRPr="00893344">
        <w:rPr>
          <w:rFonts w:ascii="Times New Roman" w:hAnsi="Times New Roman" w:cs="Times New Roman"/>
        </w:rPr>
        <w:t xml:space="preserve"> kunskap om inlärning, motivation och koncentrationsförmåga ur ett hjärnperspektiv</w:t>
      </w:r>
      <w:r w:rsidR="00CB4351">
        <w:rPr>
          <w:rFonts w:ascii="Times New Roman" w:hAnsi="Times New Roman" w:cs="Times New Roman"/>
        </w:rPr>
        <w:t>.</w:t>
      </w:r>
      <w:r w:rsidR="003E1942" w:rsidRPr="00893344">
        <w:rPr>
          <w:rFonts w:ascii="Times New Roman" w:hAnsi="Times New Roman" w:cs="Times New Roman"/>
        </w:rPr>
        <w:t xml:space="preserve"> </w:t>
      </w:r>
      <w:r w:rsidR="005848EA">
        <w:rPr>
          <w:rFonts w:ascii="Times New Roman" w:hAnsi="Times New Roman" w:cs="Times New Roman"/>
        </w:rPr>
        <w:t>Med hjälp av dessa</w:t>
      </w:r>
      <w:r w:rsidR="00CB4351">
        <w:rPr>
          <w:rFonts w:ascii="Times New Roman" w:hAnsi="Times New Roman" w:cs="Times New Roman"/>
        </w:rPr>
        <w:t xml:space="preserve"> kunskaper </w:t>
      </w:r>
      <w:r w:rsidR="002F242F">
        <w:rPr>
          <w:rFonts w:ascii="Times New Roman" w:hAnsi="Times New Roman" w:cs="Times New Roman"/>
        </w:rPr>
        <w:t xml:space="preserve">kan studenterna </w:t>
      </w:r>
      <w:r w:rsidR="005848EA">
        <w:rPr>
          <w:rFonts w:ascii="Times New Roman" w:hAnsi="Times New Roman" w:cs="Times New Roman"/>
        </w:rPr>
        <w:t>se</w:t>
      </w:r>
      <w:r w:rsidR="002F242F">
        <w:rPr>
          <w:rFonts w:ascii="Times New Roman" w:hAnsi="Times New Roman" w:cs="Times New Roman"/>
        </w:rPr>
        <w:t xml:space="preserve"> </w:t>
      </w:r>
      <w:r w:rsidR="00B945B2">
        <w:rPr>
          <w:rFonts w:ascii="Times New Roman" w:hAnsi="Times New Roman" w:cs="Times New Roman"/>
        </w:rPr>
        <w:t xml:space="preserve">kopplingen </w:t>
      </w:r>
      <w:r w:rsidR="00365928">
        <w:rPr>
          <w:rFonts w:ascii="Times New Roman" w:hAnsi="Times New Roman" w:cs="Times New Roman"/>
        </w:rPr>
        <w:t>mellan långsiktig prestation och</w:t>
      </w:r>
      <w:r w:rsidR="003E1942" w:rsidRPr="00893344">
        <w:rPr>
          <w:rFonts w:ascii="Times New Roman" w:hAnsi="Times New Roman" w:cs="Times New Roman"/>
        </w:rPr>
        <w:t xml:space="preserve"> </w:t>
      </w:r>
      <w:r w:rsidR="00664898" w:rsidRPr="00893344">
        <w:rPr>
          <w:rFonts w:ascii="Times New Roman" w:hAnsi="Times New Roman" w:cs="Times New Roman"/>
        </w:rPr>
        <w:t>sömn, fysisk aktivitet och återhämtning</w:t>
      </w:r>
      <w:r w:rsidR="003E1942" w:rsidRPr="00893344">
        <w:rPr>
          <w:rFonts w:ascii="Times New Roman" w:hAnsi="Times New Roman" w:cs="Times New Roman"/>
        </w:rPr>
        <w:t>.</w:t>
      </w:r>
      <w:r w:rsidR="00227994" w:rsidRPr="00893344">
        <w:rPr>
          <w:rFonts w:ascii="Times New Roman" w:hAnsi="Times New Roman" w:cs="Times New Roman"/>
        </w:rPr>
        <w:t xml:space="preserve"> </w:t>
      </w:r>
      <w:r w:rsidR="00640361">
        <w:rPr>
          <w:rFonts w:ascii="Times New Roman" w:hAnsi="Times New Roman" w:cs="Times New Roman"/>
        </w:rPr>
        <w:t>Studenterna</w:t>
      </w:r>
      <w:r w:rsidR="00D97C31" w:rsidRPr="00893344">
        <w:rPr>
          <w:rFonts w:ascii="Times New Roman" w:hAnsi="Times New Roman" w:cs="Times New Roman"/>
        </w:rPr>
        <w:t xml:space="preserve"> </w:t>
      </w:r>
      <w:r w:rsidR="00640361">
        <w:rPr>
          <w:rFonts w:ascii="Times New Roman" w:hAnsi="Times New Roman" w:cs="Times New Roman"/>
        </w:rPr>
        <w:t>ges</w:t>
      </w:r>
      <w:r w:rsidR="000633D6" w:rsidRPr="00893344">
        <w:rPr>
          <w:rFonts w:ascii="Times New Roman" w:hAnsi="Times New Roman" w:cs="Times New Roman"/>
        </w:rPr>
        <w:t xml:space="preserve"> kunskap om</w:t>
      </w:r>
      <w:r w:rsidR="00D97C31" w:rsidRPr="00893344">
        <w:rPr>
          <w:rFonts w:ascii="Times New Roman" w:hAnsi="Times New Roman" w:cs="Times New Roman"/>
        </w:rPr>
        <w:t xml:space="preserve"> hjärnans funktion under stress </w:t>
      </w:r>
      <w:r w:rsidR="001535BC" w:rsidRPr="00893344">
        <w:rPr>
          <w:rFonts w:ascii="Times New Roman" w:hAnsi="Times New Roman" w:cs="Times New Roman"/>
        </w:rPr>
        <w:t>samt hur</w:t>
      </w:r>
      <w:r w:rsidR="00D97C31" w:rsidRPr="00893344">
        <w:rPr>
          <w:rFonts w:ascii="Times New Roman" w:hAnsi="Times New Roman" w:cs="Times New Roman"/>
        </w:rPr>
        <w:t xml:space="preserve"> återhämtande aktiviteter </w:t>
      </w:r>
      <w:r w:rsidR="001535BC" w:rsidRPr="00893344">
        <w:rPr>
          <w:rFonts w:ascii="Times New Roman" w:hAnsi="Times New Roman" w:cs="Times New Roman"/>
        </w:rPr>
        <w:t>kan användas för att undvika</w:t>
      </w:r>
      <w:r w:rsidR="00CA2646" w:rsidRPr="00893344">
        <w:rPr>
          <w:rFonts w:ascii="Times New Roman" w:hAnsi="Times New Roman" w:cs="Times New Roman"/>
        </w:rPr>
        <w:t xml:space="preserve"> dess</w:t>
      </w:r>
      <w:r w:rsidR="001535BC" w:rsidRPr="00893344">
        <w:rPr>
          <w:rFonts w:ascii="Times New Roman" w:hAnsi="Times New Roman" w:cs="Times New Roman"/>
        </w:rPr>
        <w:t xml:space="preserve"> negativa effekter</w:t>
      </w:r>
      <w:r w:rsidR="00597CEA" w:rsidRPr="00893344">
        <w:rPr>
          <w:rFonts w:ascii="Times New Roman" w:hAnsi="Times New Roman" w:cs="Times New Roman"/>
        </w:rPr>
        <w:t xml:space="preserve">. </w:t>
      </w:r>
      <w:r w:rsidR="004C2F17" w:rsidRPr="00893344">
        <w:rPr>
          <w:rFonts w:ascii="Times New Roman" w:hAnsi="Times New Roman" w:cs="Times New Roman"/>
        </w:rPr>
        <w:t xml:space="preserve">Studenterna får lära sig vad som kännetecknar en återhämtande aktivitet och att dessa </w:t>
      </w:r>
      <w:r w:rsidR="00CE6CAA">
        <w:rPr>
          <w:rFonts w:ascii="Times New Roman" w:hAnsi="Times New Roman" w:cs="Times New Roman"/>
        </w:rPr>
        <w:t xml:space="preserve">aktiviteter </w:t>
      </w:r>
      <w:r w:rsidR="004C2F17" w:rsidRPr="00893344">
        <w:rPr>
          <w:rFonts w:ascii="Times New Roman" w:hAnsi="Times New Roman" w:cs="Times New Roman"/>
        </w:rPr>
        <w:t xml:space="preserve">kan variera </w:t>
      </w:r>
      <w:r w:rsidR="00597CEA" w:rsidRPr="00893344">
        <w:rPr>
          <w:rFonts w:ascii="Times New Roman" w:hAnsi="Times New Roman" w:cs="Times New Roman"/>
        </w:rPr>
        <w:t>mellan</w:t>
      </w:r>
      <w:r w:rsidR="004C2F17" w:rsidRPr="00893344">
        <w:rPr>
          <w:rFonts w:ascii="Times New Roman" w:hAnsi="Times New Roman" w:cs="Times New Roman"/>
        </w:rPr>
        <w:t xml:space="preserve"> individ</w:t>
      </w:r>
      <w:r w:rsidR="00597CEA" w:rsidRPr="00893344">
        <w:rPr>
          <w:rFonts w:ascii="Times New Roman" w:hAnsi="Times New Roman" w:cs="Times New Roman"/>
        </w:rPr>
        <w:t>er</w:t>
      </w:r>
      <w:r w:rsidR="004C2F17" w:rsidRPr="00893344">
        <w:rPr>
          <w:rFonts w:ascii="Times New Roman" w:hAnsi="Times New Roman" w:cs="Times New Roman"/>
        </w:rPr>
        <w:t xml:space="preserve"> och utifrån situation. </w:t>
      </w:r>
      <w:r w:rsidR="00B85F6E" w:rsidRPr="00893344">
        <w:rPr>
          <w:rFonts w:ascii="Times New Roman" w:hAnsi="Times New Roman" w:cs="Times New Roman"/>
        </w:rPr>
        <w:t>Kunskap om</w:t>
      </w:r>
      <w:r w:rsidR="004C2F17" w:rsidRPr="00893344">
        <w:rPr>
          <w:rFonts w:ascii="Times New Roman" w:hAnsi="Times New Roman" w:cs="Times New Roman"/>
        </w:rPr>
        <w:t xml:space="preserve"> </w:t>
      </w:r>
      <w:r w:rsidR="00B85F6E" w:rsidRPr="00893344">
        <w:rPr>
          <w:rFonts w:ascii="Times New Roman" w:hAnsi="Times New Roman" w:cs="Times New Roman"/>
        </w:rPr>
        <w:t xml:space="preserve">att </w:t>
      </w:r>
      <w:r w:rsidR="004C2F17" w:rsidRPr="00893344">
        <w:rPr>
          <w:rFonts w:ascii="Times New Roman" w:hAnsi="Times New Roman" w:cs="Times New Roman"/>
        </w:rPr>
        <w:t xml:space="preserve">utmanande läraktiviteter </w:t>
      </w:r>
      <w:r w:rsidR="00B85F6E" w:rsidRPr="00893344">
        <w:rPr>
          <w:rFonts w:ascii="Times New Roman" w:hAnsi="Times New Roman" w:cs="Times New Roman"/>
        </w:rPr>
        <w:t>kan ge</w:t>
      </w:r>
      <w:r w:rsidR="004C2F17" w:rsidRPr="00893344">
        <w:rPr>
          <w:rFonts w:ascii="Times New Roman" w:hAnsi="Times New Roman" w:cs="Times New Roman"/>
        </w:rPr>
        <w:t xml:space="preserve"> </w:t>
      </w:r>
      <w:r w:rsidR="00B85F6E" w:rsidRPr="00893344">
        <w:rPr>
          <w:rFonts w:ascii="Times New Roman" w:hAnsi="Times New Roman" w:cs="Times New Roman"/>
        </w:rPr>
        <w:t>känslor</w:t>
      </w:r>
      <w:r w:rsidR="00DE30E2">
        <w:rPr>
          <w:rFonts w:ascii="Times New Roman" w:hAnsi="Times New Roman" w:cs="Times New Roman"/>
        </w:rPr>
        <w:t xml:space="preserve"> av obehag </w:t>
      </w:r>
      <w:r w:rsidR="00B85F6E" w:rsidRPr="00893344">
        <w:rPr>
          <w:rFonts w:ascii="Times New Roman" w:hAnsi="Times New Roman" w:cs="Times New Roman"/>
        </w:rPr>
        <w:t xml:space="preserve">och hur dessa kan påverka studierna samt konkreta tips för att minska </w:t>
      </w:r>
      <w:proofErr w:type="spellStart"/>
      <w:r w:rsidR="00B85F6E" w:rsidRPr="00893344">
        <w:rPr>
          <w:rFonts w:ascii="Times New Roman" w:hAnsi="Times New Roman" w:cs="Times New Roman"/>
        </w:rPr>
        <w:t>prokrastinering</w:t>
      </w:r>
      <w:proofErr w:type="spellEnd"/>
      <w:r w:rsidR="00341542">
        <w:rPr>
          <w:rFonts w:ascii="Times New Roman" w:hAnsi="Times New Roman" w:cs="Times New Roman"/>
        </w:rPr>
        <w:t xml:space="preserve"> och</w:t>
      </w:r>
      <w:r w:rsidR="00B85F6E" w:rsidRPr="00893344">
        <w:rPr>
          <w:rFonts w:ascii="Times New Roman" w:hAnsi="Times New Roman" w:cs="Times New Roman"/>
        </w:rPr>
        <w:t xml:space="preserve"> öka koncentrationsförmågan </w:t>
      </w:r>
      <w:r w:rsidR="0050125A" w:rsidRPr="00893344">
        <w:rPr>
          <w:rFonts w:ascii="Times New Roman" w:hAnsi="Times New Roman" w:cs="Times New Roman"/>
        </w:rPr>
        <w:t xml:space="preserve">hör till sådant som </w:t>
      </w:r>
      <w:r w:rsidR="00B85F6E" w:rsidRPr="00893344">
        <w:rPr>
          <w:rFonts w:ascii="Times New Roman" w:hAnsi="Times New Roman" w:cs="Times New Roman"/>
        </w:rPr>
        <w:t>också</w:t>
      </w:r>
      <w:r w:rsidR="0050125A" w:rsidRPr="00893344">
        <w:rPr>
          <w:rFonts w:ascii="Times New Roman" w:hAnsi="Times New Roman" w:cs="Times New Roman"/>
        </w:rPr>
        <w:t xml:space="preserve"> har</w:t>
      </w:r>
      <w:r w:rsidR="00B85F6E" w:rsidRPr="00893344">
        <w:rPr>
          <w:rFonts w:ascii="Times New Roman" w:hAnsi="Times New Roman" w:cs="Times New Roman"/>
        </w:rPr>
        <w:t xml:space="preserve"> berörts. </w:t>
      </w:r>
    </w:p>
    <w:p w14:paraId="5FC0390D" w14:textId="77777777" w:rsidR="00B85F6E" w:rsidRPr="00893344" w:rsidRDefault="00B85F6E" w:rsidP="000F5B5F">
      <w:pPr>
        <w:spacing w:line="276" w:lineRule="auto"/>
        <w:rPr>
          <w:rFonts w:ascii="Times New Roman" w:hAnsi="Times New Roman" w:cs="Times New Roman"/>
        </w:rPr>
      </w:pPr>
    </w:p>
    <w:p w14:paraId="01A8A1B4" w14:textId="42369817" w:rsidR="00227994" w:rsidRPr="00893344" w:rsidRDefault="00B85F6E" w:rsidP="000F5B5F">
      <w:pPr>
        <w:spacing w:line="276" w:lineRule="auto"/>
        <w:rPr>
          <w:rFonts w:ascii="Times New Roman" w:hAnsi="Times New Roman" w:cs="Times New Roman"/>
        </w:rPr>
      </w:pPr>
      <w:r w:rsidRPr="00893344">
        <w:rPr>
          <w:rFonts w:ascii="Times New Roman" w:hAnsi="Times New Roman" w:cs="Times New Roman"/>
        </w:rPr>
        <w:t>Det sammantagna syftet med projektet är att bidra till</w:t>
      </w:r>
      <w:r w:rsidR="00793875" w:rsidRPr="00893344">
        <w:rPr>
          <w:rFonts w:ascii="Times New Roman" w:hAnsi="Times New Roman" w:cs="Times New Roman"/>
        </w:rPr>
        <w:t xml:space="preserve"> studenternas</w:t>
      </w:r>
      <w:r w:rsidRPr="00893344">
        <w:rPr>
          <w:rFonts w:ascii="Times New Roman" w:hAnsi="Times New Roman" w:cs="Times New Roman"/>
        </w:rPr>
        <w:t xml:space="preserve"> </w:t>
      </w:r>
      <w:r w:rsidR="00793875" w:rsidRPr="00893344">
        <w:rPr>
          <w:rFonts w:ascii="Times New Roman" w:hAnsi="Times New Roman" w:cs="Times New Roman"/>
        </w:rPr>
        <w:t>långsiktigt hållbara studie</w:t>
      </w:r>
      <w:r w:rsidR="00834CBD">
        <w:rPr>
          <w:rFonts w:ascii="Times New Roman" w:hAnsi="Times New Roman" w:cs="Times New Roman"/>
        </w:rPr>
        <w:t>prestationer</w:t>
      </w:r>
      <w:r w:rsidR="00FA78ED" w:rsidRPr="00FA78ED">
        <w:rPr>
          <w:rFonts w:ascii="Times New Roman" w:hAnsi="Times New Roman" w:cs="Times New Roman"/>
        </w:rPr>
        <w:t xml:space="preserve"> </w:t>
      </w:r>
      <w:r w:rsidR="00FA78ED" w:rsidRPr="00893344">
        <w:rPr>
          <w:rFonts w:ascii="Times New Roman" w:hAnsi="Times New Roman" w:cs="Times New Roman"/>
        </w:rPr>
        <w:t>och</w:t>
      </w:r>
      <w:r w:rsidR="00FA78ED">
        <w:rPr>
          <w:rFonts w:ascii="Times New Roman" w:hAnsi="Times New Roman" w:cs="Times New Roman"/>
        </w:rPr>
        <w:t xml:space="preserve"> </w:t>
      </w:r>
      <w:r w:rsidR="00555C46">
        <w:rPr>
          <w:rFonts w:ascii="Times New Roman" w:hAnsi="Times New Roman" w:cs="Times New Roman"/>
        </w:rPr>
        <w:t xml:space="preserve">därmed också deras </w:t>
      </w:r>
      <w:r w:rsidR="00FA78ED" w:rsidRPr="00893344">
        <w:rPr>
          <w:rFonts w:ascii="Times New Roman" w:hAnsi="Times New Roman" w:cs="Times New Roman"/>
        </w:rPr>
        <w:t>väl</w:t>
      </w:r>
      <w:r w:rsidR="009A141C">
        <w:rPr>
          <w:rFonts w:ascii="Times New Roman" w:hAnsi="Times New Roman" w:cs="Times New Roman"/>
        </w:rPr>
        <w:t>befinnande</w:t>
      </w:r>
      <w:r w:rsidR="00793875" w:rsidRPr="00893344">
        <w:rPr>
          <w:rFonts w:ascii="Times New Roman" w:hAnsi="Times New Roman" w:cs="Times New Roman"/>
        </w:rPr>
        <w:t xml:space="preserve">. Under presentationen </w:t>
      </w:r>
      <w:r w:rsidR="00940A37">
        <w:rPr>
          <w:rFonts w:ascii="Times New Roman" w:hAnsi="Times New Roman" w:cs="Times New Roman"/>
        </w:rPr>
        <w:t xml:space="preserve">kopplas </w:t>
      </w:r>
      <w:r w:rsidR="00612EDC">
        <w:rPr>
          <w:rFonts w:ascii="Times New Roman" w:hAnsi="Times New Roman" w:cs="Times New Roman"/>
        </w:rPr>
        <w:t xml:space="preserve">även </w:t>
      </w:r>
      <w:r w:rsidR="00AA5853">
        <w:rPr>
          <w:rFonts w:ascii="Times New Roman" w:hAnsi="Times New Roman" w:cs="Times New Roman"/>
        </w:rPr>
        <w:t>projektets</w:t>
      </w:r>
      <w:r w:rsidR="0048093F">
        <w:rPr>
          <w:rFonts w:ascii="Times New Roman" w:hAnsi="Times New Roman" w:cs="Times New Roman"/>
        </w:rPr>
        <w:t xml:space="preserve"> olika</w:t>
      </w:r>
      <w:r w:rsidR="00AA5853">
        <w:rPr>
          <w:rFonts w:ascii="Times New Roman" w:hAnsi="Times New Roman" w:cs="Times New Roman"/>
        </w:rPr>
        <w:t xml:space="preserve"> delar</w:t>
      </w:r>
      <w:r w:rsidR="00793875" w:rsidRPr="00893344">
        <w:rPr>
          <w:rFonts w:ascii="Times New Roman" w:hAnsi="Times New Roman" w:cs="Times New Roman"/>
        </w:rPr>
        <w:t xml:space="preserve"> </w:t>
      </w:r>
      <w:r w:rsidR="00940A37">
        <w:rPr>
          <w:rFonts w:ascii="Times New Roman" w:hAnsi="Times New Roman" w:cs="Times New Roman"/>
        </w:rPr>
        <w:t xml:space="preserve">till </w:t>
      </w:r>
      <w:r w:rsidR="00793875" w:rsidRPr="00893344">
        <w:rPr>
          <w:rFonts w:ascii="Times New Roman" w:hAnsi="Times New Roman" w:cs="Times New Roman"/>
        </w:rPr>
        <w:t>resultat från den utvärdering som gjorts med</w:t>
      </w:r>
      <w:r w:rsidR="00A96EC5">
        <w:rPr>
          <w:rFonts w:ascii="Times New Roman" w:hAnsi="Times New Roman" w:cs="Times New Roman"/>
        </w:rPr>
        <w:t xml:space="preserve"> de deltagande</w:t>
      </w:r>
      <w:r w:rsidR="00793875" w:rsidRPr="00893344">
        <w:rPr>
          <w:rFonts w:ascii="Times New Roman" w:hAnsi="Times New Roman" w:cs="Times New Roman"/>
        </w:rPr>
        <w:t xml:space="preserve"> </w:t>
      </w:r>
      <w:r w:rsidR="00A96EC5">
        <w:rPr>
          <w:rFonts w:ascii="Times New Roman" w:hAnsi="Times New Roman" w:cs="Times New Roman"/>
        </w:rPr>
        <w:t>studenterna.</w:t>
      </w:r>
    </w:p>
    <w:p w14:paraId="4E5503E5" w14:textId="77777777" w:rsidR="00227994" w:rsidRDefault="00227994" w:rsidP="000F5B5F">
      <w:pPr>
        <w:spacing w:line="276" w:lineRule="auto"/>
        <w:rPr>
          <w:rFonts w:ascii="Times New Roman" w:hAnsi="Times New Roman" w:cs="Times New Roman"/>
        </w:rPr>
      </w:pPr>
    </w:p>
    <w:p w14:paraId="5A14368F" w14:textId="38EF95EC" w:rsidR="00CA1DA9" w:rsidRDefault="00980257" w:rsidP="000F5B5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Referenser:</w:t>
      </w:r>
    </w:p>
    <w:p w14:paraId="083332C9" w14:textId="77777777" w:rsidR="0084224C" w:rsidRDefault="0084224C" w:rsidP="000F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C8F417C" w14:textId="05517A99" w:rsidR="0084224C" w:rsidRDefault="0084224C" w:rsidP="000F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Skolverket. (2023)</w:t>
      </w:r>
      <w:r w:rsidR="000F0835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5D0944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PISA 2022</w:t>
      </w:r>
      <w:r w:rsidR="00A4366F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-</w:t>
      </w:r>
      <w:r w:rsidR="000C16B8" w:rsidRPr="005D0944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15-åring</w:t>
      </w:r>
      <w:r w:rsidR="00F62F83" w:rsidRPr="005D0944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ars kunskaper i matematik, läsförståelse och naturvetenskap</w:t>
      </w:r>
      <w:r w:rsidR="005D094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(</w:t>
      </w:r>
      <w:r w:rsidR="000C18D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Internationella studier). Skolverket. </w:t>
      </w:r>
      <w:hyperlink r:id="rId5" w:history="1">
        <w:r w:rsidR="00C87851" w:rsidRPr="00E441DF">
          <w:rPr>
            <w:rStyle w:val="Hyperlnk"/>
            <w:rFonts w:ascii="Times New Roman" w:hAnsi="Times New Roman" w:cs="Times New Roman"/>
            <w:kern w:val="0"/>
            <w:sz w:val="22"/>
            <w:szCs w:val="22"/>
          </w:rPr>
          <w:t>https://www.skolverket.se/publikationer?id=12177</w:t>
        </w:r>
      </w:hyperlink>
    </w:p>
    <w:p w14:paraId="1846E460" w14:textId="77777777" w:rsidR="00C87851" w:rsidRDefault="00C87851" w:rsidP="000F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B1B540E" w14:textId="3960D63E" w:rsidR="00980257" w:rsidRPr="00B10336" w:rsidRDefault="00A20673" w:rsidP="00B103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Svensson, F. &amp; Kolm, S. B. </w:t>
      </w:r>
      <w:r w:rsidR="00B10336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2017</w:t>
      </w:r>
      <w:r w:rsidR="00B10336"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Tidiga avhopp från högskolan - Analyser av genomströmning på de</w:t>
      </w:r>
      <w:r w:rsidR="00B1033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tio största yrkesexamensprogrammen</w:t>
      </w:r>
      <w:r w:rsidR="00D0629F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</w:t>
      </w:r>
      <w:r w:rsidR="00091900" w:rsidRPr="00D0629F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 w:rsidR="00D0629F" w:rsidRPr="00D0629F">
        <w:rPr>
          <w:rFonts w:ascii="Times New Roman" w:hAnsi="Times New Roman" w:cs="Times New Roman"/>
          <w:color w:val="000000"/>
          <w:kern w:val="0"/>
          <w:sz w:val="22"/>
          <w:szCs w:val="22"/>
        </w:rPr>
        <w:t>2017:17</w:t>
      </w:r>
      <w:r w:rsidR="00091900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)</w:t>
      </w:r>
      <w:r w:rsidR="00B07B2B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Universitetskanslersämbetet.</w:t>
      </w:r>
      <w:r w:rsidR="00A816E6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hyperlink r:id="rId6" w:history="1">
        <w:r w:rsidR="00A36C07" w:rsidRPr="00E441DF">
          <w:rPr>
            <w:rStyle w:val="Hyperlnk"/>
            <w:rFonts w:ascii="Times New Roman" w:hAnsi="Times New Roman" w:cs="Times New Roman"/>
            <w:kern w:val="0"/>
            <w:sz w:val="22"/>
            <w:szCs w:val="22"/>
          </w:rPr>
          <w:t>https://gamla.uka.se/download/18.2b48d4bc15ec792491a331e/1507896110834/rapport-2017-10-12-tidiga-avhopp-fran-hogskolan.pdf</w:t>
        </w:r>
      </w:hyperlink>
    </w:p>
    <w:p w14:paraId="0E0A30FE" w14:textId="77777777" w:rsidR="00A36C07" w:rsidRDefault="00A36C07" w:rsidP="000F5B5F">
      <w:pPr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479AF0E" w14:textId="49FA713D" w:rsidR="00A36C07" w:rsidRDefault="00BC17D7" w:rsidP="000F5B5F">
      <w:pPr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lastRenderedPageBreak/>
        <w:t>Dahlberg, O.</w:t>
      </w:r>
      <w:r w:rsidR="000F0835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(</w:t>
      </w:r>
      <w:r w:rsidR="00A36C07">
        <w:rPr>
          <w:rFonts w:ascii="Times New Roman" w:hAnsi="Times New Roman" w:cs="Times New Roman"/>
          <w:color w:val="000000"/>
          <w:kern w:val="0"/>
          <w:sz w:val="22"/>
          <w:szCs w:val="22"/>
        </w:rPr>
        <w:t>2021</w:t>
      </w:r>
      <w:r w:rsidR="000F0835"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  <w:r w:rsidR="005B10FD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A36C07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A36C07" w:rsidRPr="00934AB1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Att räkna eller räknas bort</w:t>
      </w:r>
      <w:r w:rsidR="0025616A" w:rsidRPr="00934AB1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– om matematik, behörighet och ingenjörer</w:t>
      </w:r>
      <w:r w:rsidR="006651D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Sveriges Ingenjörer</w:t>
      </w:r>
      <w:r w:rsidR="008741B6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C85756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hyperlink r:id="rId7" w:history="1">
        <w:r w:rsidR="0059099B" w:rsidRPr="00E441DF">
          <w:rPr>
            <w:rStyle w:val="Hyperlnk"/>
            <w:rFonts w:ascii="Times New Roman" w:hAnsi="Times New Roman" w:cs="Times New Roman"/>
            <w:kern w:val="0"/>
            <w:sz w:val="22"/>
            <w:szCs w:val="22"/>
          </w:rPr>
          <w:t>https://www.sverigesingenjorer.se/opinion-och-press/nyheter/210415vem-raknas-och-vem-raknas-bort-alldeles-for-tidigt/?&amp;block=54648&amp;mode=Index&amp;resourcename=21-05%20Att%20r%C3%A4kna%20eller%20r%C3%A4knas%20bort.pdf</w:t>
        </w:r>
      </w:hyperlink>
    </w:p>
    <w:p w14:paraId="3349F6C3" w14:textId="77777777" w:rsidR="0059099B" w:rsidRDefault="0059099B" w:rsidP="000F5B5F">
      <w:pPr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625462A" w14:textId="77777777" w:rsidR="00B10336" w:rsidRDefault="00B10336" w:rsidP="000F5B5F">
      <w:pPr>
        <w:spacing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5C64DAE" w14:textId="4DBB3921" w:rsidR="00B10336" w:rsidRPr="00893344" w:rsidRDefault="00B10336" w:rsidP="000F5B5F">
      <w:pPr>
        <w:spacing w:line="276" w:lineRule="auto"/>
        <w:rPr>
          <w:rFonts w:ascii="Times New Roman" w:hAnsi="Times New Roman" w:cs="Times New Roman"/>
        </w:rPr>
      </w:pPr>
    </w:p>
    <w:sectPr w:rsidR="00B10336" w:rsidRPr="0089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7FA"/>
    <w:multiLevelType w:val="hybridMultilevel"/>
    <w:tmpl w:val="5E707F02"/>
    <w:lvl w:ilvl="0" w:tplc="02862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28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4F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6B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8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C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11BA6"/>
    <w:multiLevelType w:val="hybridMultilevel"/>
    <w:tmpl w:val="BFAA9672"/>
    <w:lvl w:ilvl="0" w:tplc="336A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26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E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EA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CD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0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85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8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64552"/>
    <w:multiLevelType w:val="hybridMultilevel"/>
    <w:tmpl w:val="277E7E4C"/>
    <w:lvl w:ilvl="0" w:tplc="B0B6D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A9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09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2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8B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AE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66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0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EE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923CCA"/>
    <w:multiLevelType w:val="multilevel"/>
    <w:tmpl w:val="C3A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A0CCA"/>
    <w:multiLevelType w:val="hybridMultilevel"/>
    <w:tmpl w:val="94C239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7063">
    <w:abstractNumId w:val="1"/>
  </w:num>
  <w:num w:numId="2" w16cid:durableId="1882983306">
    <w:abstractNumId w:val="0"/>
  </w:num>
  <w:num w:numId="3" w16cid:durableId="844173035">
    <w:abstractNumId w:val="2"/>
  </w:num>
  <w:num w:numId="4" w16cid:durableId="1777752258">
    <w:abstractNumId w:val="3"/>
  </w:num>
  <w:num w:numId="5" w16cid:durableId="118570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E"/>
    <w:rsid w:val="00026515"/>
    <w:rsid w:val="00030E85"/>
    <w:rsid w:val="000633D6"/>
    <w:rsid w:val="00090C63"/>
    <w:rsid w:val="00091900"/>
    <w:rsid w:val="000946D3"/>
    <w:rsid w:val="000A20B7"/>
    <w:rsid w:val="000B46CD"/>
    <w:rsid w:val="000C16B8"/>
    <w:rsid w:val="000C18D7"/>
    <w:rsid w:val="000C5A1E"/>
    <w:rsid w:val="000E6F26"/>
    <w:rsid w:val="000F05FE"/>
    <w:rsid w:val="000F0835"/>
    <w:rsid w:val="000F5B5F"/>
    <w:rsid w:val="0012781E"/>
    <w:rsid w:val="0014522F"/>
    <w:rsid w:val="001535BC"/>
    <w:rsid w:val="00163615"/>
    <w:rsid w:val="001960C5"/>
    <w:rsid w:val="001B11BB"/>
    <w:rsid w:val="001D2462"/>
    <w:rsid w:val="001D2826"/>
    <w:rsid w:val="001D400F"/>
    <w:rsid w:val="001F4E5B"/>
    <w:rsid w:val="002008D2"/>
    <w:rsid w:val="00227994"/>
    <w:rsid w:val="00233A67"/>
    <w:rsid w:val="0025616A"/>
    <w:rsid w:val="002672AD"/>
    <w:rsid w:val="002C351E"/>
    <w:rsid w:val="002C63C4"/>
    <w:rsid w:val="002D6536"/>
    <w:rsid w:val="002E689A"/>
    <w:rsid w:val="002F242F"/>
    <w:rsid w:val="0031009F"/>
    <w:rsid w:val="00322F6D"/>
    <w:rsid w:val="0034006F"/>
    <w:rsid w:val="003403D4"/>
    <w:rsid w:val="00340DF1"/>
    <w:rsid w:val="00341542"/>
    <w:rsid w:val="003461C3"/>
    <w:rsid w:val="0035662E"/>
    <w:rsid w:val="00357D7B"/>
    <w:rsid w:val="00365928"/>
    <w:rsid w:val="003706BC"/>
    <w:rsid w:val="00387BB7"/>
    <w:rsid w:val="003A4720"/>
    <w:rsid w:val="003D5CD3"/>
    <w:rsid w:val="003E1942"/>
    <w:rsid w:val="003F711B"/>
    <w:rsid w:val="00402525"/>
    <w:rsid w:val="00405E48"/>
    <w:rsid w:val="00423445"/>
    <w:rsid w:val="00425B13"/>
    <w:rsid w:val="0044784A"/>
    <w:rsid w:val="004479DB"/>
    <w:rsid w:val="004767EC"/>
    <w:rsid w:val="00476B0F"/>
    <w:rsid w:val="0048093F"/>
    <w:rsid w:val="004A5AD1"/>
    <w:rsid w:val="004C2F17"/>
    <w:rsid w:val="004F6EE9"/>
    <w:rsid w:val="0050125A"/>
    <w:rsid w:val="00505320"/>
    <w:rsid w:val="00554CE6"/>
    <w:rsid w:val="00555C46"/>
    <w:rsid w:val="00556570"/>
    <w:rsid w:val="005638AB"/>
    <w:rsid w:val="0056458E"/>
    <w:rsid w:val="00564BEE"/>
    <w:rsid w:val="005848EA"/>
    <w:rsid w:val="00585CF3"/>
    <w:rsid w:val="0059099B"/>
    <w:rsid w:val="00594872"/>
    <w:rsid w:val="00597CEA"/>
    <w:rsid w:val="005B0ECD"/>
    <w:rsid w:val="005B10FD"/>
    <w:rsid w:val="005D0944"/>
    <w:rsid w:val="005D7508"/>
    <w:rsid w:val="005E37E5"/>
    <w:rsid w:val="005E3C29"/>
    <w:rsid w:val="00612EDC"/>
    <w:rsid w:val="006265E3"/>
    <w:rsid w:val="00640361"/>
    <w:rsid w:val="006457AA"/>
    <w:rsid w:val="006568D6"/>
    <w:rsid w:val="00664898"/>
    <w:rsid w:val="006651D4"/>
    <w:rsid w:val="006936A9"/>
    <w:rsid w:val="006B6E3C"/>
    <w:rsid w:val="006C0F4F"/>
    <w:rsid w:val="006D4E37"/>
    <w:rsid w:val="006E5FB6"/>
    <w:rsid w:val="007050B2"/>
    <w:rsid w:val="00706DEE"/>
    <w:rsid w:val="00720443"/>
    <w:rsid w:val="00726054"/>
    <w:rsid w:val="00734525"/>
    <w:rsid w:val="007414B5"/>
    <w:rsid w:val="00745A6B"/>
    <w:rsid w:val="00762194"/>
    <w:rsid w:val="00765926"/>
    <w:rsid w:val="00771BEB"/>
    <w:rsid w:val="00793875"/>
    <w:rsid w:val="007A77AB"/>
    <w:rsid w:val="007A7A24"/>
    <w:rsid w:val="007C6BD3"/>
    <w:rsid w:val="007F1C10"/>
    <w:rsid w:val="008059CD"/>
    <w:rsid w:val="0082332C"/>
    <w:rsid w:val="00834CBD"/>
    <w:rsid w:val="0084224C"/>
    <w:rsid w:val="00843AA2"/>
    <w:rsid w:val="008741B6"/>
    <w:rsid w:val="00893344"/>
    <w:rsid w:val="008D0C38"/>
    <w:rsid w:val="008E0038"/>
    <w:rsid w:val="00934AB1"/>
    <w:rsid w:val="00940A37"/>
    <w:rsid w:val="00946CC7"/>
    <w:rsid w:val="009538C3"/>
    <w:rsid w:val="00980257"/>
    <w:rsid w:val="00980810"/>
    <w:rsid w:val="009808ED"/>
    <w:rsid w:val="00995250"/>
    <w:rsid w:val="009A0202"/>
    <w:rsid w:val="009A141C"/>
    <w:rsid w:val="009A645E"/>
    <w:rsid w:val="009B7BC6"/>
    <w:rsid w:val="009C196C"/>
    <w:rsid w:val="009D206B"/>
    <w:rsid w:val="009F068E"/>
    <w:rsid w:val="00A20673"/>
    <w:rsid w:val="00A22B5D"/>
    <w:rsid w:val="00A36C07"/>
    <w:rsid w:val="00A4366F"/>
    <w:rsid w:val="00A54280"/>
    <w:rsid w:val="00A579E5"/>
    <w:rsid w:val="00A635EE"/>
    <w:rsid w:val="00A816E6"/>
    <w:rsid w:val="00A87464"/>
    <w:rsid w:val="00A9428E"/>
    <w:rsid w:val="00A96EC5"/>
    <w:rsid w:val="00AA40FC"/>
    <w:rsid w:val="00AA5853"/>
    <w:rsid w:val="00AB78DC"/>
    <w:rsid w:val="00AC2998"/>
    <w:rsid w:val="00AC3449"/>
    <w:rsid w:val="00AC4A8D"/>
    <w:rsid w:val="00AD618E"/>
    <w:rsid w:val="00AE23C5"/>
    <w:rsid w:val="00AE2441"/>
    <w:rsid w:val="00AE4B0E"/>
    <w:rsid w:val="00B0454A"/>
    <w:rsid w:val="00B07B2B"/>
    <w:rsid w:val="00B10336"/>
    <w:rsid w:val="00B24E93"/>
    <w:rsid w:val="00B325BE"/>
    <w:rsid w:val="00B33385"/>
    <w:rsid w:val="00B35C7D"/>
    <w:rsid w:val="00B71DBB"/>
    <w:rsid w:val="00B84611"/>
    <w:rsid w:val="00B85F6E"/>
    <w:rsid w:val="00B936FE"/>
    <w:rsid w:val="00B945B2"/>
    <w:rsid w:val="00BB41E7"/>
    <w:rsid w:val="00BC17D7"/>
    <w:rsid w:val="00BD4C19"/>
    <w:rsid w:val="00BE60C0"/>
    <w:rsid w:val="00C103ED"/>
    <w:rsid w:val="00C4019D"/>
    <w:rsid w:val="00C44E59"/>
    <w:rsid w:val="00C55CBD"/>
    <w:rsid w:val="00C624AF"/>
    <w:rsid w:val="00C70B28"/>
    <w:rsid w:val="00C70C8F"/>
    <w:rsid w:val="00C85756"/>
    <w:rsid w:val="00C87851"/>
    <w:rsid w:val="00CA1DA9"/>
    <w:rsid w:val="00CA2646"/>
    <w:rsid w:val="00CA6EEE"/>
    <w:rsid w:val="00CB090D"/>
    <w:rsid w:val="00CB4351"/>
    <w:rsid w:val="00CC46EA"/>
    <w:rsid w:val="00CD12E6"/>
    <w:rsid w:val="00CD43A3"/>
    <w:rsid w:val="00CE6CAA"/>
    <w:rsid w:val="00CE71F1"/>
    <w:rsid w:val="00D0629F"/>
    <w:rsid w:val="00D134A8"/>
    <w:rsid w:val="00D75101"/>
    <w:rsid w:val="00D97C31"/>
    <w:rsid w:val="00DE30E2"/>
    <w:rsid w:val="00DE31FF"/>
    <w:rsid w:val="00DF520D"/>
    <w:rsid w:val="00E07AD7"/>
    <w:rsid w:val="00E24DB4"/>
    <w:rsid w:val="00E25885"/>
    <w:rsid w:val="00E27B46"/>
    <w:rsid w:val="00E32C45"/>
    <w:rsid w:val="00E3623E"/>
    <w:rsid w:val="00E6131A"/>
    <w:rsid w:val="00E638FE"/>
    <w:rsid w:val="00E6511E"/>
    <w:rsid w:val="00E73521"/>
    <w:rsid w:val="00E8440C"/>
    <w:rsid w:val="00E94199"/>
    <w:rsid w:val="00EA37E7"/>
    <w:rsid w:val="00EC62AF"/>
    <w:rsid w:val="00EC68D5"/>
    <w:rsid w:val="00ED26CF"/>
    <w:rsid w:val="00F05F05"/>
    <w:rsid w:val="00F1107F"/>
    <w:rsid w:val="00F26B74"/>
    <w:rsid w:val="00F31660"/>
    <w:rsid w:val="00F4148C"/>
    <w:rsid w:val="00F50CFE"/>
    <w:rsid w:val="00F62F83"/>
    <w:rsid w:val="00F6637B"/>
    <w:rsid w:val="00F92E35"/>
    <w:rsid w:val="00F949F4"/>
    <w:rsid w:val="00FA78ED"/>
    <w:rsid w:val="00FC04B5"/>
    <w:rsid w:val="00FC6AA2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14CC"/>
  <w15:chartTrackingRefBased/>
  <w15:docId w15:val="{5B4906D2-B30C-2D44-9570-0ED73B66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6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6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6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6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61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61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61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61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6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6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6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61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61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61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61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61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61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6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61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6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6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61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61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61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6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61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618E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7D7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7D7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7D7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7D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7D7B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8785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8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5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8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4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erigesingenjorer.se/opinion-och-press/nyheter/210415vem-raknas-och-vem-raknas-bort-alldeles-for-tidigt/?&amp;block=54648&amp;mode=Index&amp;resourcename=21-05%20Att%20r%C3%A4kna%20eller%20r%C3%A4knas%20b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mla.uka.se/download/18.2b48d4bc15ec792491a331e/1507896110834/rapport-2017-10-12-tidiga-avhopp-fran-hogskolan.pdf" TargetMode="External"/><Relationship Id="rId5" Type="http://schemas.openxmlformats.org/officeDocument/2006/relationships/hyperlink" Target="https://www.skolverket.se/publikationer?id=121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Bernelf</dc:creator>
  <cp:keywords/>
  <dc:description/>
  <cp:lastModifiedBy>Stefan Larsson</cp:lastModifiedBy>
  <cp:revision>2</cp:revision>
  <dcterms:created xsi:type="dcterms:W3CDTF">2024-06-13T15:15:00Z</dcterms:created>
  <dcterms:modified xsi:type="dcterms:W3CDTF">2024-06-13T15:15:00Z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2024-05-27T04:55:35Z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161d7093-69c5-4896-a274-5135d864a381</vt:lpwstr>
  </property>
  <property fmtid="{D5CDD505-2E9C-101B-9397-08002B2CF9AE}" pid="8" name="MSIP_Label_9144ccec-98ca-4847-b090-103d5c6592f4_ContentBits">
    <vt:lpwstr>0</vt:lpwstr>
  </property>
</Properties>
</file>