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9759" w14:textId="485A4FB2" w:rsidR="00AA79B1" w:rsidRDefault="00407353" w:rsidP="00407353">
      <w:pPr>
        <w:pStyle w:val="Rubrik1"/>
        <w:rPr>
          <w:lang w:val="en-US"/>
        </w:rPr>
      </w:pPr>
      <w:r w:rsidRPr="00407353">
        <w:rPr>
          <w:lang w:val="en-US"/>
        </w:rPr>
        <w:t>Are we seeing any results? A follow-up on the outcome of higher education pedagogy.</w:t>
      </w:r>
    </w:p>
    <w:p w14:paraId="457D9A4C" w14:textId="77777777" w:rsidR="00407353" w:rsidRDefault="00407353">
      <w:pPr>
        <w:rPr>
          <w:rFonts w:ascii="Garamond" w:hAnsi="Garamond"/>
          <w:i/>
          <w:iCs/>
          <w:lang w:val="en-US"/>
        </w:rPr>
      </w:pPr>
    </w:p>
    <w:p w14:paraId="3E7AA73B" w14:textId="5492C843" w:rsidR="00407353" w:rsidRDefault="00407353">
      <w:pPr>
        <w:rPr>
          <w:rFonts w:ascii="Garamond" w:hAnsi="Garamond"/>
        </w:rPr>
      </w:pPr>
      <w:r w:rsidRPr="008A0BBC">
        <w:rPr>
          <w:rFonts w:ascii="Garamond" w:hAnsi="Garamond"/>
        </w:rPr>
        <w:t>Sjöberg, J.,</w:t>
      </w:r>
      <w:r w:rsidRPr="00407353">
        <w:rPr>
          <w:rFonts w:ascii="Garamond" w:hAnsi="Garamond"/>
        </w:rPr>
        <w:t xml:space="preserve"> Stigmar, M., &amp; Nygren, Å.</w:t>
      </w:r>
    </w:p>
    <w:p w14:paraId="6A1EC1CE" w14:textId="77777777" w:rsidR="004F7CD7" w:rsidRDefault="004F7CD7">
      <w:pPr>
        <w:rPr>
          <w:rFonts w:ascii="Garamond" w:hAnsi="Garamond"/>
        </w:rPr>
      </w:pPr>
    </w:p>
    <w:p w14:paraId="778CC9A4" w14:textId="77777777" w:rsidR="008A0BBC" w:rsidRPr="008A0BBC" w:rsidRDefault="008A0BBC">
      <w:pPr>
        <w:rPr>
          <w:rFonts w:ascii="Garamond" w:hAnsi="Garamond"/>
          <w:b/>
          <w:bCs/>
          <w:lang w:val="en-US"/>
        </w:rPr>
      </w:pPr>
      <w:r w:rsidRPr="008A0BBC">
        <w:rPr>
          <w:rFonts w:ascii="Garamond" w:hAnsi="Garamond"/>
          <w:b/>
          <w:bCs/>
          <w:lang w:val="en-US"/>
        </w:rPr>
        <w:t>Abstract (300 words)</w:t>
      </w:r>
    </w:p>
    <w:p w14:paraId="2DC66615" w14:textId="11FC50E5" w:rsidR="008D6FDB" w:rsidRDefault="008D6FDB" w:rsidP="00BE66AE">
      <w:pPr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A littl</w:t>
      </w:r>
      <w:r w:rsidR="00857C90">
        <w:rPr>
          <w:rFonts w:ascii="Garamond" w:hAnsi="Garamond"/>
          <w:lang w:val="en-US"/>
        </w:rPr>
        <w:t xml:space="preserve">e </w:t>
      </w:r>
      <w:r>
        <w:rPr>
          <w:rFonts w:ascii="Garamond" w:hAnsi="Garamond"/>
          <w:lang w:val="en-US"/>
        </w:rPr>
        <w:t xml:space="preserve">over a decade ago, Stigmar and Edgren investigated the </w:t>
      </w:r>
      <w:r w:rsidRPr="004F7CD7">
        <w:rPr>
          <w:rFonts w:ascii="Garamond" w:hAnsi="Garamond"/>
          <w:lang w:val="en-US"/>
        </w:rPr>
        <w:t>assignment</w:t>
      </w:r>
      <w:r>
        <w:rPr>
          <w:rFonts w:ascii="Garamond" w:hAnsi="Garamond"/>
          <w:lang w:val="en-US"/>
        </w:rPr>
        <w:t>s</w:t>
      </w:r>
      <w:r w:rsidRPr="004F7CD7">
        <w:rPr>
          <w:rFonts w:ascii="Garamond" w:hAnsi="Garamond"/>
          <w:lang w:val="en-US"/>
        </w:rPr>
        <w:t xml:space="preserve"> and organization</w:t>
      </w:r>
      <w:r>
        <w:rPr>
          <w:rFonts w:ascii="Garamond" w:hAnsi="Garamond"/>
          <w:lang w:val="en-US"/>
        </w:rPr>
        <w:t>s</w:t>
      </w:r>
      <w:r w:rsidRPr="004F7CD7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of academic</w:t>
      </w:r>
      <w:r w:rsidRPr="004F7CD7">
        <w:rPr>
          <w:rFonts w:ascii="Garamond" w:hAnsi="Garamond"/>
          <w:lang w:val="en-US"/>
        </w:rPr>
        <w:t xml:space="preserve"> development units at Swedish higher education institut</w:t>
      </w:r>
      <w:r w:rsidR="00C61B4C">
        <w:rPr>
          <w:rFonts w:ascii="Garamond" w:hAnsi="Garamond"/>
          <w:lang w:val="en-US"/>
        </w:rPr>
        <w:t>e</w:t>
      </w:r>
      <w:r w:rsidRPr="004F7CD7">
        <w:rPr>
          <w:rFonts w:ascii="Garamond" w:hAnsi="Garamond"/>
          <w:lang w:val="en-US"/>
        </w:rPr>
        <w:t>s</w:t>
      </w:r>
      <w:r>
        <w:rPr>
          <w:rFonts w:ascii="Garamond" w:hAnsi="Garamond"/>
          <w:lang w:val="en-US"/>
        </w:rPr>
        <w:t xml:space="preserve">. They found that </w:t>
      </w:r>
      <w:r w:rsidR="00857C90">
        <w:rPr>
          <w:rFonts w:ascii="Garamond" w:hAnsi="Garamond"/>
          <w:lang w:val="en-US"/>
        </w:rPr>
        <w:t xml:space="preserve">whereas </w:t>
      </w:r>
      <w:r>
        <w:rPr>
          <w:rFonts w:ascii="Garamond" w:hAnsi="Garamond"/>
          <w:lang w:val="en-US"/>
        </w:rPr>
        <w:t>these units</w:t>
      </w:r>
      <w:r w:rsidR="00C61B4C">
        <w:rPr>
          <w:rFonts w:ascii="Garamond" w:hAnsi="Garamond"/>
          <w:lang w:val="en-US"/>
        </w:rPr>
        <w:t xml:space="preserve"> did carry out some </w:t>
      </w:r>
      <w:r w:rsidR="00857C90">
        <w:rPr>
          <w:rFonts w:ascii="Garamond" w:hAnsi="Garamond"/>
          <w:lang w:val="en-US"/>
        </w:rPr>
        <w:t xml:space="preserve">common tasks, they also </w:t>
      </w:r>
      <w:r>
        <w:rPr>
          <w:rFonts w:ascii="Garamond" w:hAnsi="Garamond"/>
          <w:lang w:val="en-US"/>
        </w:rPr>
        <w:t xml:space="preserve">had </w:t>
      </w:r>
      <w:r w:rsidR="00857C90">
        <w:rPr>
          <w:rFonts w:ascii="Garamond" w:hAnsi="Garamond"/>
          <w:lang w:val="en-US"/>
        </w:rPr>
        <w:t>varying responsibilities</w:t>
      </w:r>
      <w:r w:rsidRPr="000F55D0">
        <w:rPr>
          <w:rFonts w:ascii="Garamond" w:hAnsi="Garamond"/>
          <w:lang w:val="en-US"/>
        </w:rPr>
        <w:t xml:space="preserve"> and organizational structure</w:t>
      </w:r>
      <w:r>
        <w:rPr>
          <w:rFonts w:ascii="Garamond" w:hAnsi="Garamond"/>
          <w:lang w:val="en-US"/>
        </w:rPr>
        <w:t xml:space="preserve">s and </w:t>
      </w:r>
      <w:r w:rsidRPr="000F55D0">
        <w:rPr>
          <w:rFonts w:ascii="Garamond" w:hAnsi="Garamond"/>
          <w:lang w:val="en-US"/>
        </w:rPr>
        <w:t xml:space="preserve">often </w:t>
      </w:r>
      <w:r>
        <w:rPr>
          <w:rFonts w:ascii="Garamond" w:hAnsi="Garamond"/>
          <w:lang w:val="en-US"/>
        </w:rPr>
        <w:t>rested</w:t>
      </w:r>
      <w:r w:rsidRPr="000F55D0">
        <w:rPr>
          <w:rFonts w:ascii="Garamond" w:hAnsi="Garamond"/>
          <w:lang w:val="en-US"/>
        </w:rPr>
        <w:t xml:space="preserve"> on uncertain ground</w:t>
      </w:r>
      <w:r>
        <w:rPr>
          <w:rFonts w:ascii="Garamond" w:hAnsi="Garamond"/>
          <w:lang w:val="en-US"/>
        </w:rPr>
        <w:t xml:space="preserve"> (Stigmar &amp; Edgren, 2014). </w:t>
      </w:r>
      <w:r w:rsidR="00C61B4C">
        <w:rPr>
          <w:rFonts w:ascii="Garamond" w:hAnsi="Garamond"/>
          <w:lang w:val="en-US"/>
        </w:rPr>
        <w:t>Last year, we conducted a</w:t>
      </w:r>
      <w:r>
        <w:rPr>
          <w:rFonts w:ascii="Garamond" w:hAnsi="Garamond"/>
          <w:lang w:val="en-US"/>
        </w:rPr>
        <w:t xml:space="preserve"> follow-up study, </w:t>
      </w:r>
      <w:r w:rsidRPr="00C55520">
        <w:rPr>
          <w:rFonts w:ascii="Garamond" w:hAnsi="Garamond"/>
          <w:lang w:val="en-US"/>
        </w:rPr>
        <w:t>which revisits the original findings by Stigmar and Edgren (2014)</w:t>
      </w:r>
      <w:r>
        <w:rPr>
          <w:rFonts w:ascii="Garamond" w:hAnsi="Garamond"/>
          <w:lang w:val="en-US"/>
        </w:rPr>
        <w:t xml:space="preserve">. </w:t>
      </w:r>
      <w:r w:rsidR="00BE66AE" w:rsidRPr="00BE66AE">
        <w:rPr>
          <w:rFonts w:ascii="Garamond" w:hAnsi="Garamond"/>
          <w:i/>
          <w:iCs/>
          <w:lang w:val="en-US"/>
        </w:rPr>
        <w:t>The aim</w:t>
      </w:r>
      <w:r w:rsidR="00BE66AE">
        <w:rPr>
          <w:rFonts w:ascii="Garamond" w:hAnsi="Garamond"/>
          <w:lang w:val="en-US"/>
        </w:rPr>
        <w:t xml:space="preserve"> was to explore</w:t>
      </w:r>
      <w:r w:rsidR="00BE66AE" w:rsidRPr="000F55D0">
        <w:rPr>
          <w:rFonts w:ascii="Garamond" w:hAnsi="Garamond"/>
          <w:lang w:val="en-US"/>
        </w:rPr>
        <w:t xml:space="preserve"> whether we </w:t>
      </w:r>
      <w:r w:rsidR="00BE66AE">
        <w:rPr>
          <w:rFonts w:ascii="Garamond" w:hAnsi="Garamond"/>
          <w:lang w:val="en-US"/>
        </w:rPr>
        <w:t>could</w:t>
      </w:r>
      <w:r w:rsidR="00BE66AE" w:rsidRPr="000F55D0">
        <w:rPr>
          <w:rFonts w:ascii="Garamond" w:hAnsi="Garamond"/>
          <w:lang w:val="en-US"/>
        </w:rPr>
        <w:t xml:space="preserve"> identify new currents and tendencies in relation to the previous result in Stigmar and Edgren (2014) </w:t>
      </w:r>
      <w:r w:rsidR="00BE66AE">
        <w:rPr>
          <w:rFonts w:ascii="Garamond" w:hAnsi="Garamond"/>
          <w:lang w:val="en-US"/>
        </w:rPr>
        <w:t>as well as</w:t>
      </w:r>
      <w:r w:rsidR="00BE66AE" w:rsidRPr="000F55D0">
        <w:rPr>
          <w:rFonts w:ascii="Garamond" w:hAnsi="Garamond"/>
          <w:lang w:val="en-US"/>
        </w:rPr>
        <w:t xml:space="preserve"> the development that has subsequently taken place within the field of higher education.</w:t>
      </w:r>
      <w:r w:rsidR="00BE66AE">
        <w:rPr>
          <w:rFonts w:ascii="Garamond" w:hAnsi="Garamond"/>
          <w:lang w:val="en-US"/>
        </w:rPr>
        <w:t xml:space="preserve"> </w:t>
      </w:r>
      <w:r w:rsidR="00BE66AE" w:rsidRPr="00BE66AE">
        <w:rPr>
          <w:rFonts w:ascii="Garamond" w:hAnsi="Garamond"/>
          <w:i/>
          <w:iCs/>
          <w:lang w:val="en-US"/>
        </w:rPr>
        <w:t>Methodologically</w:t>
      </w:r>
      <w:r w:rsidR="00E90448" w:rsidRPr="00E90448">
        <w:rPr>
          <w:rFonts w:ascii="Garamond" w:hAnsi="Garamond"/>
          <w:lang w:val="en-US"/>
        </w:rPr>
        <w:t xml:space="preserve">, we conducted interviews with </w:t>
      </w:r>
      <w:r w:rsidR="00E90448">
        <w:rPr>
          <w:rFonts w:ascii="Garamond" w:hAnsi="Garamond"/>
          <w:lang w:val="en-US"/>
        </w:rPr>
        <w:t>academic</w:t>
      </w:r>
      <w:r w:rsidR="00E90448" w:rsidRPr="004F7CD7">
        <w:rPr>
          <w:rFonts w:ascii="Garamond" w:hAnsi="Garamond"/>
          <w:lang w:val="en-US"/>
        </w:rPr>
        <w:t xml:space="preserve"> development unit</w:t>
      </w:r>
      <w:r w:rsidR="00E90448">
        <w:rPr>
          <w:rFonts w:ascii="Garamond" w:hAnsi="Garamond"/>
          <w:lang w:val="en-US"/>
        </w:rPr>
        <w:t xml:space="preserve"> </w:t>
      </w:r>
      <w:r w:rsidR="00E90448" w:rsidRPr="00E90448">
        <w:rPr>
          <w:rFonts w:ascii="Garamond" w:hAnsi="Garamond"/>
          <w:lang w:val="en-US"/>
        </w:rPr>
        <w:t>managers f</w:t>
      </w:r>
      <w:r w:rsidR="00E90448">
        <w:rPr>
          <w:rFonts w:ascii="Garamond" w:hAnsi="Garamond"/>
          <w:lang w:val="en-US"/>
        </w:rPr>
        <w:t xml:space="preserve">rom </w:t>
      </w:r>
      <w:r w:rsidR="00BE66AE">
        <w:rPr>
          <w:rFonts w:ascii="Garamond" w:hAnsi="Garamond"/>
          <w:lang w:val="en-US"/>
        </w:rPr>
        <w:t>twenty-five</w:t>
      </w:r>
      <w:r w:rsidR="00E90448">
        <w:rPr>
          <w:rFonts w:ascii="Garamond" w:hAnsi="Garamond"/>
          <w:lang w:val="en-US"/>
        </w:rPr>
        <w:t xml:space="preserve"> </w:t>
      </w:r>
      <w:r w:rsidR="00BE66AE">
        <w:rPr>
          <w:rFonts w:ascii="Garamond" w:hAnsi="Garamond"/>
          <w:lang w:val="en-US"/>
        </w:rPr>
        <w:t xml:space="preserve">independent </w:t>
      </w:r>
      <w:r w:rsidR="00E90448" w:rsidRPr="00E90448">
        <w:rPr>
          <w:rFonts w:ascii="Garamond" w:hAnsi="Garamond"/>
          <w:lang w:val="en-US"/>
        </w:rPr>
        <w:t>higher education institutions</w:t>
      </w:r>
      <w:r w:rsidR="00BE66AE">
        <w:rPr>
          <w:rFonts w:ascii="Garamond" w:hAnsi="Garamond"/>
          <w:lang w:val="en-US"/>
        </w:rPr>
        <w:t>, as well as observed the webpages of these universities.</w:t>
      </w:r>
      <w:r w:rsidR="00E90448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 xml:space="preserve">The study provides </w:t>
      </w:r>
      <w:r w:rsidRPr="00C55520">
        <w:rPr>
          <w:rFonts w:ascii="Garamond" w:hAnsi="Garamond"/>
          <w:lang w:val="en-US"/>
        </w:rPr>
        <w:t xml:space="preserve">a comparative analysis </w:t>
      </w:r>
      <w:r w:rsidR="00C61B4C">
        <w:rPr>
          <w:rFonts w:ascii="Garamond" w:hAnsi="Garamond"/>
          <w:lang w:val="en-US"/>
        </w:rPr>
        <w:t>that</w:t>
      </w:r>
      <w:r w:rsidRPr="00C55520">
        <w:rPr>
          <w:rFonts w:ascii="Garamond" w:hAnsi="Garamond"/>
          <w:lang w:val="en-US"/>
        </w:rPr>
        <w:t xml:space="preserve"> identif</w:t>
      </w:r>
      <w:r w:rsidR="00C61B4C">
        <w:rPr>
          <w:rFonts w:ascii="Garamond" w:hAnsi="Garamond"/>
          <w:lang w:val="en-US"/>
        </w:rPr>
        <w:t>ies</w:t>
      </w:r>
      <w:r w:rsidRPr="00C55520">
        <w:rPr>
          <w:rFonts w:ascii="Garamond" w:hAnsi="Garamond"/>
          <w:lang w:val="en-US"/>
        </w:rPr>
        <w:t xml:space="preserve"> changes and new trends </w:t>
      </w:r>
      <w:r>
        <w:rPr>
          <w:rFonts w:ascii="Garamond" w:hAnsi="Garamond"/>
          <w:lang w:val="en-US"/>
        </w:rPr>
        <w:t>in academic development</w:t>
      </w:r>
      <w:r w:rsidR="00C61B4C">
        <w:rPr>
          <w:rFonts w:ascii="Garamond" w:hAnsi="Garamond"/>
          <w:lang w:val="en-US"/>
        </w:rPr>
        <w:t xml:space="preserve"> at Swedish higher education institut</w:t>
      </w:r>
      <w:r w:rsidR="00860C9B">
        <w:rPr>
          <w:rFonts w:ascii="Garamond" w:hAnsi="Garamond"/>
          <w:lang w:val="en-US"/>
        </w:rPr>
        <w:t>ions</w:t>
      </w:r>
      <w:r>
        <w:rPr>
          <w:rFonts w:ascii="Garamond" w:hAnsi="Garamond"/>
          <w:lang w:val="en-US"/>
        </w:rPr>
        <w:t xml:space="preserve">. In addition, the authors have broadened the </w:t>
      </w:r>
      <w:r w:rsidRPr="00C55520">
        <w:rPr>
          <w:rFonts w:ascii="Garamond" w:hAnsi="Garamond"/>
          <w:lang w:val="en-US"/>
        </w:rPr>
        <w:t xml:space="preserve">follow-up </w:t>
      </w:r>
      <w:r>
        <w:rPr>
          <w:rFonts w:ascii="Garamond" w:hAnsi="Garamond"/>
          <w:lang w:val="en-US"/>
        </w:rPr>
        <w:t xml:space="preserve">study to also include </w:t>
      </w:r>
      <w:r w:rsidRPr="00C55520">
        <w:rPr>
          <w:rFonts w:ascii="Garamond" w:hAnsi="Garamond"/>
          <w:lang w:val="en-US"/>
        </w:rPr>
        <w:t>more characteristics of educational development units, offering a more comprehensive view of the current landscape</w:t>
      </w:r>
      <w:r>
        <w:rPr>
          <w:rFonts w:ascii="Garamond" w:hAnsi="Garamond"/>
          <w:lang w:val="en-US"/>
        </w:rPr>
        <w:t xml:space="preserve"> of educational</w:t>
      </w:r>
      <w:r w:rsidRPr="004F7CD7">
        <w:rPr>
          <w:rFonts w:ascii="Garamond" w:hAnsi="Garamond"/>
          <w:lang w:val="en-US"/>
        </w:rPr>
        <w:t xml:space="preserve"> development units </w:t>
      </w:r>
      <w:r>
        <w:rPr>
          <w:rFonts w:ascii="Garamond" w:hAnsi="Garamond"/>
          <w:lang w:val="en-US"/>
        </w:rPr>
        <w:t xml:space="preserve">in </w:t>
      </w:r>
      <w:r w:rsidRPr="000F55D0">
        <w:rPr>
          <w:rFonts w:ascii="Garamond" w:hAnsi="Garamond"/>
          <w:lang w:val="en-US"/>
        </w:rPr>
        <w:t>higher education today</w:t>
      </w:r>
      <w:r>
        <w:rPr>
          <w:rFonts w:ascii="Garamond" w:hAnsi="Garamond"/>
          <w:lang w:val="en-US"/>
        </w:rPr>
        <w:t xml:space="preserve">. In this presentation we will </w:t>
      </w:r>
      <w:r w:rsidR="00524B5E">
        <w:rPr>
          <w:rFonts w:ascii="Garamond" w:hAnsi="Garamond"/>
          <w:lang w:val="en-US"/>
        </w:rPr>
        <w:t>present</w:t>
      </w:r>
      <w:r>
        <w:rPr>
          <w:rFonts w:ascii="Garamond" w:hAnsi="Garamond"/>
          <w:lang w:val="en-US"/>
        </w:rPr>
        <w:t xml:space="preserve"> some of the </w:t>
      </w:r>
      <w:r w:rsidRPr="00BE66AE">
        <w:rPr>
          <w:rFonts w:ascii="Garamond" w:hAnsi="Garamond"/>
          <w:i/>
          <w:iCs/>
          <w:lang w:val="en-US"/>
        </w:rPr>
        <w:t>results</w:t>
      </w:r>
      <w:r>
        <w:rPr>
          <w:rFonts w:ascii="Garamond" w:hAnsi="Garamond"/>
          <w:lang w:val="en-US"/>
        </w:rPr>
        <w:t xml:space="preserve"> from the follow-up study</w:t>
      </w:r>
      <w:r w:rsidR="00524B5E">
        <w:rPr>
          <w:rFonts w:ascii="Garamond" w:hAnsi="Garamond"/>
          <w:lang w:val="en-US"/>
        </w:rPr>
        <w:t xml:space="preserve">. We will </w:t>
      </w:r>
      <w:r w:rsidRPr="00350B28">
        <w:rPr>
          <w:rFonts w:ascii="Garamond" w:hAnsi="Garamond"/>
          <w:lang w:val="en-US"/>
        </w:rPr>
        <w:t xml:space="preserve">particularly focus on how the </w:t>
      </w:r>
      <w:r w:rsidR="00524B5E">
        <w:rPr>
          <w:rFonts w:ascii="Garamond" w:hAnsi="Garamond"/>
          <w:lang w:val="en-US"/>
        </w:rPr>
        <w:t>academic</w:t>
      </w:r>
      <w:r w:rsidRPr="00350B28">
        <w:rPr>
          <w:rFonts w:ascii="Garamond" w:hAnsi="Garamond"/>
          <w:lang w:val="en-US"/>
        </w:rPr>
        <w:t xml:space="preserve"> development units work </w:t>
      </w:r>
      <w:r>
        <w:rPr>
          <w:rFonts w:ascii="Garamond" w:hAnsi="Garamond"/>
          <w:lang w:val="en-US"/>
        </w:rPr>
        <w:t>with</w:t>
      </w:r>
      <w:r w:rsidRPr="00350B28">
        <w:rPr>
          <w:rFonts w:ascii="Garamond" w:hAnsi="Garamond"/>
          <w:lang w:val="en-US"/>
        </w:rPr>
        <w:t xml:space="preserve"> the results of their activities</w:t>
      </w:r>
      <w:r w:rsidR="00524B5E">
        <w:rPr>
          <w:rFonts w:ascii="Garamond" w:hAnsi="Garamond"/>
          <w:lang w:val="en-US"/>
        </w:rPr>
        <w:t xml:space="preserve">, </w:t>
      </w:r>
      <w:r>
        <w:rPr>
          <w:rFonts w:ascii="Garamond" w:hAnsi="Garamond"/>
          <w:lang w:val="en-US"/>
        </w:rPr>
        <w:t xml:space="preserve">for example how they </w:t>
      </w:r>
      <w:r w:rsidRPr="00350B28">
        <w:rPr>
          <w:rFonts w:ascii="Garamond" w:hAnsi="Garamond"/>
          <w:lang w:val="en-US"/>
        </w:rPr>
        <w:t>follow up the results of qualifying university pedagogical courses</w:t>
      </w:r>
      <w:r w:rsidR="00524B5E">
        <w:rPr>
          <w:rFonts w:ascii="Garamond" w:hAnsi="Garamond"/>
          <w:lang w:val="en-US"/>
        </w:rPr>
        <w:t xml:space="preserve">, </w:t>
      </w:r>
      <w:r>
        <w:rPr>
          <w:rFonts w:ascii="Garamond" w:hAnsi="Garamond"/>
          <w:lang w:val="en-US"/>
        </w:rPr>
        <w:t xml:space="preserve">to </w:t>
      </w:r>
      <w:r w:rsidRPr="003A6DFA">
        <w:rPr>
          <w:rFonts w:ascii="Garamond" w:hAnsi="Garamond"/>
          <w:lang w:val="en-US"/>
        </w:rPr>
        <w:t>be able to see what effects educational development has in higher education educational activities.</w:t>
      </w:r>
    </w:p>
    <w:p w14:paraId="5CBBDAD1" w14:textId="77777777" w:rsidR="008D6FDB" w:rsidRPr="00272DF5" w:rsidRDefault="008D6FDB" w:rsidP="009F3E50">
      <w:pPr>
        <w:rPr>
          <w:lang w:val="en-US"/>
        </w:rPr>
      </w:pPr>
    </w:p>
    <w:sectPr w:rsidR="008D6FDB" w:rsidRPr="00272D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A19E0" w14:textId="77777777" w:rsidR="00893732" w:rsidRDefault="00893732" w:rsidP="009F3E50">
      <w:r>
        <w:separator/>
      </w:r>
    </w:p>
  </w:endnote>
  <w:endnote w:type="continuationSeparator" w:id="0">
    <w:p w14:paraId="6FE2E8AF" w14:textId="77777777" w:rsidR="00893732" w:rsidRDefault="00893732" w:rsidP="009F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A7804" w14:textId="77777777" w:rsidR="00893732" w:rsidRDefault="00893732" w:rsidP="009F3E50">
      <w:r>
        <w:separator/>
      </w:r>
    </w:p>
  </w:footnote>
  <w:footnote w:type="continuationSeparator" w:id="0">
    <w:p w14:paraId="74B39AE7" w14:textId="77777777" w:rsidR="00893732" w:rsidRDefault="00893732" w:rsidP="009F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C969C" w14:textId="3BB6991B" w:rsidR="004F7CD7" w:rsidRDefault="009F3E50">
    <w:pPr>
      <w:pStyle w:val="Sidhuvud"/>
    </w:pPr>
    <w:r>
      <w:t>Jeanette Sjöberg, Högskolan i Halmstad</w:t>
    </w:r>
    <w:r w:rsidR="00350B28">
      <w:t xml:space="preserve">; </w:t>
    </w:r>
    <w:r>
      <w:t>Martin Stigmar, Malmö universitet</w:t>
    </w:r>
    <w:r w:rsidR="00350B28">
      <w:t xml:space="preserve">; </w:t>
    </w:r>
    <w:r>
      <w:t>Åse Nygren, BTH och Malmö universitet</w:t>
    </w:r>
    <w:r w:rsidR="00350B28">
      <w:t xml:space="preserve">. </w:t>
    </w:r>
    <w:r w:rsidR="004F7CD7">
      <w:t>Paperpresentation (30 minuter)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77B30"/>
    <w:multiLevelType w:val="hybridMultilevel"/>
    <w:tmpl w:val="41360FDC"/>
    <w:lvl w:ilvl="0" w:tplc="E3C490FE">
      <w:start w:val="1"/>
      <w:numFmt w:val="decimal"/>
      <w:lvlText w:val="%1)"/>
      <w:lvlJc w:val="left"/>
      <w:pPr>
        <w:ind w:left="1020" w:hanging="360"/>
      </w:pPr>
    </w:lvl>
    <w:lvl w:ilvl="1" w:tplc="E8D6EC2C">
      <w:start w:val="1"/>
      <w:numFmt w:val="decimal"/>
      <w:lvlText w:val="%2)"/>
      <w:lvlJc w:val="left"/>
      <w:pPr>
        <w:ind w:left="1020" w:hanging="360"/>
      </w:pPr>
    </w:lvl>
    <w:lvl w:ilvl="2" w:tplc="1C40170E">
      <w:start w:val="1"/>
      <w:numFmt w:val="decimal"/>
      <w:lvlText w:val="%3)"/>
      <w:lvlJc w:val="left"/>
      <w:pPr>
        <w:ind w:left="1020" w:hanging="360"/>
      </w:pPr>
    </w:lvl>
    <w:lvl w:ilvl="3" w:tplc="C11607B2">
      <w:start w:val="1"/>
      <w:numFmt w:val="decimal"/>
      <w:lvlText w:val="%4)"/>
      <w:lvlJc w:val="left"/>
      <w:pPr>
        <w:ind w:left="1020" w:hanging="360"/>
      </w:pPr>
    </w:lvl>
    <w:lvl w:ilvl="4" w:tplc="938CCAB6">
      <w:start w:val="1"/>
      <w:numFmt w:val="decimal"/>
      <w:lvlText w:val="%5)"/>
      <w:lvlJc w:val="left"/>
      <w:pPr>
        <w:ind w:left="1020" w:hanging="360"/>
      </w:pPr>
    </w:lvl>
    <w:lvl w:ilvl="5" w:tplc="4C223CE6">
      <w:start w:val="1"/>
      <w:numFmt w:val="decimal"/>
      <w:lvlText w:val="%6)"/>
      <w:lvlJc w:val="left"/>
      <w:pPr>
        <w:ind w:left="1020" w:hanging="360"/>
      </w:pPr>
    </w:lvl>
    <w:lvl w:ilvl="6" w:tplc="94E48A50">
      <w:start w:val="1"/>
      <w:numFmt w:val="decimal"/>
      <w:lvlText w:val="%7)"/>
      <w:lvlJc w:val="left"/>
      <w:pPr>
        <w:ind w:left="1020" w:hanging="360"/>
      </w:pPr>
    </w:lvl>
    <w:lvl w:ilvl="7" w:tplc="993E7C6E">
      <w:start w:val="1"/>
      <w:numFmt w:val="decimal"/>
      <w:lvlText w:val="%8)"/>
      <w:lvlJc w:val="left"/>
      <w:pPr>
        <w:ind w:left="1020" w:hanging="360"/>
      </w:pPr>
    </w:lvl>
    <w:lvl w:ilvl="8" w:tplc="129A0136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2F0801B3"/>
    <w:multiLevelType w:val="multilevel"/>
    <w:tmpl w:val="A804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30F38"/>
    <w:multiLevelType w:val="hybridMultilevel"/>
    <w:tmpl w:val="31387992"/>
    <w:lvl w:ilvl="0" w:tplc="5C2670F8">
      <w:start w:val="1"/>
      <w:numFmt w:val="lowerRoman"/>
      <w:lvlText w:val="%1)"/>
      <w:lvlJc w:val="right"/>
      <w:pPr>
        <w:ind w:left="1020" w:hanging="360"/>
      </w:pPr>
    </w:lvl>
    <w:lvl w:ilvl="1" w:tplc="600E67DC">
      <w:start w:val="1"/>
      <w:numFmt w:val="lowerRoman"/>
      <w:lvlText w:val="%2)"/>
      <w:lvlJc w:val="right"/>
      <w:pPr>
        <w:ind w:left="1020" w:hanging="360"/>
      </w:pPr>
    </w:lvl>
    <w:lvl w:ilvl="2" w:tplc="E2F676B2">
      <w:start w:val="1"/>
      <w:numFmt w:val="lowerRoman"/>
      <w:lvlText w:val="%3)"/>
      <w:lvlJc w:val="right"/>
      <w:pPr>
        <w:ind w:left="1020" w:hanging="360"/>
      </w:pPr>
    </w:lvl>
    <w:lvl w:ilvl="3" w:tplc="F24E5FE2">
      <w:start w:val="1"/>
      <w:numFmt w:val="lowerRoman"/>
      <w:lvlText w:val="%4)"/>
      <w:lvlJc w:val="right"/>
      <w:pPr>
        <w:ind w:left="1020" w:hanging="360"/>
      </w:pPr>
    </w:lvl>
    <w:lvl w:ilvl="4" w:tplc="D86098F0">
      <w:start w:val="1"/>
      <w:numFmt w:val="lowerRoman"/>
      <w:lvlText w:val="%5)"/>
      <w:lvlJc w:val="right"/>
      <w:pPr>
        <w:ind w:left="1020" w:hanging="360"/>
      </w:pPr>
    </w:lvl>
    <w:lvl w:ilvl="5" w:tplc="A2C4B132">
      <w:start w:val="1"/>
      <w:numFmt w:val="lowerRoman"/>
      <w:lvlText w:val="%6)"/>
      <w:lvlJc w:val="right"/>
      <w:pPr>
        <w:ind w:left="1020" w:hanging="360"/>
      </w:pPr>
    </w:lvl>
    <w:lvl w:ilvl="6" w:tplc="62F4AD22">
      <w:start w:val="1"/>
      <w:numFmt w:val="lowerRoman"/>
      <w:lvlText w:val="%7)"/>
      <w:lvlJc w:val="right"/>
      <w:pPr>
        <w:ind w:left="1020" w:hanging="360"/>
      </w:pPr>
    </w:lvl>
    <w:lvl w:ilvl="7" w:tplc="64BE428E">
      <w:start w:val="1"/>
      <w:numFmt w:val="lowerRoman"/>
      <w:lvlText w:val="%8)"/>
      <w:lvlJc w:val="right"/>
      <w:pPr>
        <w:ind w:left="1020" w:hanging="360"/>
      </w:pPr>
    </w:lvl>
    <w:lvl w:ilvl="8" w:tplc="D7C8A75C">
      <w:start w:val="1"/>
      <w:numFmt w:val="lowerRoman"/>
      <w:lvlText w:val="%9)"/>
      <w:lvlJc w:val="right"/>
      <w:pPr>
        <w:ind w:left="1020" w:hanging="360"/>
      </w:pPr>
    </w:lvl>
  </w:abstractNum>
  <w:num w:numId="1" w16cid:durableId="1174876832">
    <w:abstractNumId w:val="1"/>
  </w:num>
  <w:num w:numId="2" w16cid:durableId="1738740325">
    <w:abstractNumId w:val="0"/>
  </w:num>
  <w:num w:numId="3" w16cid:durableId="2083483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53"/>
    <w:rsid w:val="0008094E"/>
    <w:rsid w:val="000F55D0"/>
    <w:rsid w:val="00246D56"/>
    <w:rsid w:val="00272DF5"/>
    <w:rsid w:val="00350B28"/>
    <w:rsid w:val="003A6DFA"/>
    <w:rsid w:val="00407353"/>
    <w:rsid w:val="004F6B25"/>
    <w:rsid w:val="004F7CD7"/>
    <w:rsid w:val="00505A6A"/>
    <w:rsid w:val="00524B5E"/>
    <w:rsid w:val="0075786B"/>
    <w:rsid w:val="00857C90"/>
    <w:rsid w:val="00860C9B"/>
    <w:rsid w:val="00893732"/>
    <w:rsid w:val="008A0BBC"/>
    <w:rsid w:val="008B49C7"/>
    <w:rsid w:val="008D6FDB"/>
    <w:rsid w:val="009F3E50"/>
    <w:rsid w:val="00A83406"/>
    <w:rsid w:val="00AA79B1"/>
    <w:rsid w:val="00BE66AE"/>
    <w:rsid w:val="00C55520"/>
    <w:rsid w:val="00C61B4C"/>
    <w:rsid w:val="00CB2A3A"/>
    <w:rsid w:val="00D8510C"/>
    <w:rsid w:val="00DE5FE9"/>
    <w:rsid w:val="00E21221"/>
    <w:rsid w:val="00E84F0E"/>
    <w:rsid w:val="00E90448"/>
    <w:rsid w:val="00EB548E"/>
    <w:rsid w:val="00F9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A0C5"/>
  <w15:chartTrackingRefBased/>
  <w15:docId w15:val="{07BAD1A7-7D70-5841-98D6-709A659F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07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07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07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07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07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073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073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073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073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7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07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07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0735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0735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0735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0735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0735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0735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073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07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073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07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73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0735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0735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0735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07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0735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07353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9F3E5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F3E50"/>
  </w:style>
  <w:style w:type="paragraph" w:styleId="Sidfot">
    <w:name w:val="footer"/>
    <w:basedOn w:val="Normal"/>
    <w:link w:val="SidfotChar"/>
    <w:uiPriority w:val="99"/>
    <w:unhideWhenUsed/>
    <w:rsid w:val="009F3E5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F3E50"/>
  </w:style>
  <w:style w:type="character" w:styleId="Kommentarsreferens">
    <w:name w:val="annotation reference"/>
    <w:basedOn w:val="Standardstycketeckensnitt"/>
    <w:uiPriority w:val="99"/>
    <w:semiHidden/>
    <w:unhideWhenUsed/>
    <w:rsid w:val="00272DF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2DF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2DF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2DF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2D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Sjöberg</dc:creator>
  <cp:keywords/>
  <dc:description/>
  <cp:lastModifiedBy>Stefan Larsson</cp:lastModifiedBy>
  <cp:revision>2</cp:revision>
  <dcterms:created xsi:type="dcterms:W3CDTF">2024-05-28T05:07:00Z</dcterms:created>
  <dcterms:modified xsi:type="dcterms:W3CDTF">2024-05-28T05:07:00Z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4ccec-98ca-4847-b090-103d5c6592f4_Enabled">
    <vt:lpwstr>true</vt:lpwstr>
  </property>
  <property fmtid="{D5CDD505-2E9C-101B-9397-08002B2CF9AE}" pid="3" name="MSIP_Label_9144ccec-98ca-4847-b090-103d5c6592f4_SetDate">
    <vt:lpwstr>2024-05-28T05:07:46Z</vt:lpwstr>
  </property>
  <property fmtid="{D5CDD505-2E9C-101B-9397-08002B2CF9AE}" pid="4" name="MSIP_Label_9144ccec-98ca-4847-b090-103d5c6592f4_Method">
    <vt:lpwstr>Standard</vt:lpwstr>
  </property>
  <property fmtid="{D5CDD505-2E9C-101B-9397-08002B2CF9AE}" pid="5" name="MSIP_Label_9144ccec-98ca-4847-b090-103d5c6592f4_Name">
    <vt:lpwstr>Information class 1</vt:lpwstr>
  </property>
  <property fmtid="{D5CDD505-2E9C-101B-9397-08002B2CF9AE}" pid="6" name="MSIP_Label_9144ccec-98ca-4847-b090-103d5c6592f4_SiteId">
    <vt:lpwstr>fb665cd7-b4b7-4578-8a42-29ff69176bdf</vt:lpwstr>
  </property>
  <property fmtid="{D5CDD505-2E9C-101B-9397-08002B2CF9AE}" pid="7" name="MSIP_Label_9144ccec-98ca-4847-b090-103d5c6592f4_ActionId">
    <vt:lpwstr>74a6db3a-9ccf-4b6b-9dae-6cdd2b069b68</vt:lpwstr>
  </property>
  <property fmtid="{D5CDD505-2E9C-101B-9397-08002B2CF9AE}" pid="8" name="MSIP_Label_9144ccec-98ca-4847-b090-103d5c6592f4_ContentBits">
    <vt:lpwstr>0</vt:lpwstr>
  </property>
</Properties>
</file>