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AD230" w14:textId="77777777" w:rsidR="00D7522C" w:rsidRDefault="0041545C" w:rsidP="00263590">
      <w:pPr>
        <w:pStyle w:val="papertitle"/>
        <w:spacing w:before="100" w:beforeAutospacing="1" w:after="100" w:afterAutospacing="1"/>
      </w:pPr>
      <w:r>
        <w:t>Doctoral Supervision Practices at Blekinge Institute of Technology: Perceptions and Challenges</w:t>
      </w:r>
    </w:p>
    <w:p w14:paraId="19FE5B0C" w14:textId="77777777" w:rsidR="00263590" w:rsidRPr="00263590" w:rsidRDefault="00263590" w:rsidP="00263590">
      <w:pPr>
        <w:pStyle w:val="papertitle"/>
        <w:spacing w:before="100" w:beforeAutospacing="1" w:after="100" w:afterAutospacing="1"/>
      </w:pPr>
    </w:p>
    <w:p w14:paraId="4DF7AC82"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31A1C634" w14:textId="77777777" w:rsidR="00BD670B" w:rsidRDefault="0041545C" w:rsidP="00BD670B">
      <w:pPr>
        <w:pStyle w:val="Author"/>
        <w:spacing w:before="100" w:beforeAutospacing="1"/>
        <w:rPr>
          <w:sz w:val="18"/>
          <w:szCs w:val="18"/>
        </w:rPr>
      </w:pPr>
      <w:r>
        <w:rPr>
          <w:sz w:val="18"/>
          <w:szCs w:val="18"/>
        </w:rPr>
        <w:t>1</w:t>
      </w:r>
      <w:r w:rsidRPr="0041545C">
        <w:rPr>
          <w:sz w:val="18"/>
          <w:szCs w:val="18"/>
          <w:vertAlign w:val="superscript"/>
        </w:rPr>
        <w:t>st</w:t>
      </w:r>
      <w:r>
        <w:rPr>
          <w:sz w:val="18"/>
          <w:szCs w:val="18"/>
        </w:rPr>
        <w:t xml:space="preserve"> Sarah Nauman Ghazi</w:t>
      </w:r>
      <w:r w:rsidR="001A3B3D" w:rsidRPr="00F847A6">
        <w:rPr>
          <w:sz w:val="18"/>
          <w:szCs w:val="18"/>
        </w:rPr>
        <w:br/>
      </w:r>
      <w:r>
        <w:rPr>
          <w:i/>
          <w:sz w:val="18"/>
          <w:szCs w:val="18"/>
        </w:rPr>
        <w:t>Department of Health</w:t>
      </w:r>
      <w:r w:rsidR="00D72D06" w:rsidRPr="00F847A6">
        <w:rPr>
          <w:sz w:val="18"/>
          <w:szCs w:val="18"/>
        </w:rPr>
        <w:br/>
      </w:r>
      <w:r>
        <w:rPr>
          <w:i/>
          <w:sz w:val="18"/>
          <w:szCs w:val="18"/>
        </w:rPr>
        <w:t>Blekinge Institute of Technology</w:t>
      </w:r>
      <w:r w:rsidR="001A3B3D" w:rsidRPr="00F847A6">
        <w:rPr>
          <w:i/>
          <w:sz w:val="18"/>
          <w:szCs w:val="18"/>
        </w:rPr>
        <w:br/>
      </w:r>
      <w:r>
        <w:rPr>
          <w:sz w:val="18"/>
          <w:szCs w:val="18"/>
        </w:rPr>
        <w:t>Karlskrona</w:t>
      </w:r>
      <w:r w:rsidR="009303D9" w:rsidRPr="00F847A6">
        <w:rPr>
          <w:sz w:val="18"/>
          <w:szCs w:val="18"/>
        </w:rPr>
        <w:t xml:space="preserve">, </w:t>
      </w:r>
      <w:r>
        <w:rPr>
          <w:sz w:val="18"/>
          <w:szCs w:val="18"/>
        </w:rPr>
        <w:t>Sweden</w:t>
      </w:r>
      <w:r w:rsidR="001A3B3D" w:rsidRPr="00F847A6">
        <w:rPr>
          <w:sz w:val="18"/>
          <w:szCs w:val="18"/>
        </w:rPr>
        <w:br/>
      </w:r>
      <w:hyperlink r:id="rId9" w:history="1">
        <w:r w:rsidRPr="001F455E">
          <w:rPr>
            <w:rStyle w:val="Hyperlnk"/>
            <w:sz w:val="18"/>
            <w:szCs w:val="18"/>
          </w:rPr>
          <w:t>sarah.n.ghazi@bth.se</w:t>
        </w:r>
      </w:hyperlink>
      <w:r>
        <w:rPr>
          <w:sz w:val="18"/>
          <w:szCs w:val="18"/>
        </w:rPr>
        <w:t xml:space="preserve"> </w:t>
      </w:r>
    </w:p>
    <w:p w14:paraId="263D7D9A" w14:textId="77777777" w:rsidR="0041545C" w:rsidRDefault="00BD670B" w:rsidP="0041545C">
      <w:pPr>
        <w:pStyle w:val="Author"/>
        <w:spacing w:before="100" w:beforeAutospacing="1"/>
        <w:rPr>
          <w:sz w:val="18"/>
          <w:szCs w:val="18"/>
        </w:rPr>
      </w:pPr>
      <w:r>
        <w:rPr>
          <w:sz w:val="18"/>
          <w:szCs w:val="18"/>
        </w:rPr>
        <w:br w:type="column"/>
      </w:r>
      <w:r w:rsidR="0041545C">
        <w:rPr>
          <w:sz w:val="18"/>
          <w:szCs w:val="18"/>
        </w:rPr>
        <w:t>2</w:t>
      </w:r>
      <w:r w:rsidR="0041545C" w:rsidRPr="0041545C">
        <w:rPr>
          <w:sz w:val="18"/>
          <w:szCs w:val="18"/>
          <w:vertAlign w:val="superscript"/>
        </w:rPr>
        <w:t>nd</w:t>
      </w:r>
      <w:r w:rsidR="0041545C">
        <w:rPr>
          <w:sz w:val="18"/>
          <w:szCs w:val="18"/>
        </w:rPr>
        <w:t xml:space="preserve"> Ahmad Nauman Ghazi</w:t>
      </w:r>
      <w:r w:rsidR="001A3B3D" w:rsidRPr="00F847A6">
        <w:rPr>
          <w:sz w:val="18"/>
          <w:szCs w:val="18"/>
        </w:rPr>
        <w:br/>
      </w:r>
      <w:r w:rsidR="0041545C">
        <w:rPr>
          <w:i/>
          <w:sz w:val="18"/>
          <w:szCs w:val="18"/>
        </w:rPr>
        <w:t>Department of Software Engineering</w:t>
      </w:r>
      <w:r w:rsidR="001A3B3D" w:rsidRPr="00F847A6">
        <w:rPr>
          <w:sz w:val="18"/>
          <w:szCs w:val="18"/>
        </w:rPr>
        <w:br/>
      </w:r>
      <w:r w:rsidR="0041545C">
        <w:rPr>
          <w:i/>
          <w:sz w:val="18"/>
          <w:szCs w:val="18"/>
        </w:rPr>
        <w:t>Blekinge Institute of Technology</w:t>
      </w:r>
      <w:r w:rsidR="001A3B3D" w:rsidRPr="00F847A6">
        <w:rPr>
          <w:i/>
          <w:sz w:val="18"/>
          <w:szCs w:val="18"/>
        </w:rPr>
        <w:br/>
      </w:r>
      <w:r w:rsidR="0041545C">
        <w:rPr>
          <w:sz w:val="18"/>
          <w:szCs w:val="18"/>
        </w:rPr>
        <w:t>Karlskrona</w:t>
      </w:r>
      <w:r w:rsidR="001A3B3D" w:rsidRPr="00F847A6">
        <w:rPr>
          <w:sz w:val="18"/>
          <w:szCs w:val="18"/>
        </w:rPr>
        <w:t xml:space="preserve">, </w:t>
      </w:r>
      <w:r w:rsidR="0041545C">
        <w:rPr>
          <w:sz w:val="18"/>
          <w:szCs w:val="18"/>
        </w:rPr>
        <w:t>Sweden</w:t>
      </w:r>
      <w:r w:rsidR="001A3B3D" w:rsidRPr="00F847A6">
        <w:rPr>
          <w:sz w:val="18"/>
          <w:szCs w:val="18"/>
        </w:rPr>
        <w:br/>
      </w:r>
      <w:hyperlink r:id="rId10" w:history="1">
        <w:r w:rsidR="0041545C" w:rsidRPr="001F455E">
          <w:rPr>
            <w:rStyle w:val="Hyperlnk"/>
            <w:sz w:val="18"/>
            <w:szCs w:val="18"/>
          </w:rPr>
          <w:t>nauman.ghazi@bth.se</w:t>
        </w:r>
      </w:hyperlink>
    </w:p>
    <w:p w14:paraId="20084614" w14:textId="77777777" w:rsidR="0041545C" w:rsidRDefault="0041545C" w:rsidP="0041545C">
      <w:pPr>
        <w:pStyle w:val="Author"/>
        <w:spacing w:before="100" w:beforeAutospacing="1"/>
        <w:rPr>
          <w:sz w:val="18"/>
          <w:szCs w:val="18"/>
        </w:rPr>
      </w:pPr>
    </w:p>
    <w:p w14:paraId="78752B87" w14:textId="77777777" w:rsidR="0041545C" w:rsidRDefault="0041545C" w:rsidP="00447BB9">
      <w:pPr>
        <w:pStyle w:val="Author"/>
        <w:spacing w:before="100" w:beforeAutospacing="1"/>
        <w:rPr>
          <w:sz w:val="18"/>
          <w:szCs w:val="18"/>
        </w:rPr>
      </w:pPr>
      <w:r w:rsidRPr="00F847A6">
        <w:rPr>
          <w:sz w:val="18"/>
          <w:szCs w:val="18"/>
        </w:rPr>
        <w:t>4</w:t>
      </w:r>
      <w:r w:rsidRPr="00F847A6">
        <w:rPr>
          <w:sz w:val="18"/>
          <w:szCs w:val="18"/>
          <w:vertAlign w:val="superscript"/>
        </w:rPr>
        <w:t>th</w:t>
      </w:r>
      <w:r w:rsidRPr="00F847A6">
        <w:rPr>
          <w:sz w:val="18"/>
          <w:szCs w:val="18"/>
        </w:rPr>
        <w:t xml:space="preserve"> </w:t>
      </w:r>
      <w:r>
        <w:rPr>
          <w:sz w:val="18"/>
          <w:szCs w:val="18"/>
        </w:rPr>
        <w:t>Nayla Nasir</w:t>
      </w:r>
      <w:r>
        <w:rPr>
          <w:sz w:val="18"/>
          <w:szCs w:val="18"/>
        </w:rPr>
        <w:br/>
      </w:r>
      <w:r>
        <w:rPr>
          <w:i/>
          <w:sz w:val="18"/>
          <w:szCs w:val="18"/>
        </w:rPr>
        <w:t>Department of Software Engineering</w:t>
      </w:r>
      <w:r w:rsidRPr="00F847A6">
        <w:rPr>
          <w:sz w:val="18"/>
          <w:szCs w:val="18"/>
        </w:rPr>
        <w:br/>
        <w:t xml:space="preserve">line 3: </w:t>
      </w:r>
      <w:r>
        <w:rPr>
          <w:i/>
          <w:sz w:val="18"/>
          <w:szCs w:val="18"/>
        </w:rPr>
        <w:t>Blekinge Institute of Technology</w:t>
      </w:r>
      <w:r w:rsidRPr="00F847A6">
        <w:rPr>
          <w:i/>
          <w:sz w:val="18"/>
          <w:szCs w:val="18"/>
        </w:rPr>
        <w:br/>
      </w:r>
      <w:r>
        <w:rPr>
          <w:sz w:val="18"/>
          <w:szCs w:val="18"/>
        </w:rPr>
        <w:t>Karlskrona</w:t>
      </w:r>
      <w:r w:rsidRPr="00F847A6">
        <w:rPr>
          <w:sz w:val="18"/>
          <w:szCs w:val="18"/>
        </w:rPr>
        <w:t xml:space="preserve">, </w:t>
      </w:r>
      <w:r>
        <w:rPr>
          <w:sz w:val="18"/>
          <w:szCs w:val="18"/>
        </w:rPr>
        <w:t>Sweden</w:t>
      </w:r>
      <w:r w:rsidRPr="00F847A6">
        <w:rPr>
          <w:sz w:val="18"/>
          <w:szCs w:val="18"/>
        </w:rPr>
        <w:br/>
      </w:r>
      <w:hyperlink r:id="rId11" w:history="1">
        <w:r w:rsidRPr="001F455E">
          <w:rPr>
            <w:rStyle w:val="Hyperlnk"/>
            <w:sz w:val="18"/>
            <w:szCs w:val="18"/>
          </w:rPr>
          <w:t>nayla.nasir@bth.se</w:t>
        </w:r>
      </w:hyperlink>
      <w:r>
        <w:rPr>
          <w:sz w:val="18"/>
          <w:szCs w:val="18"/>
        </w:rPr>
        <w:t xml:space="preserve"> </w:t>
      </w:r>
      <w:r w:rsidRPr="00F847A6">
        <w:rPr>
          <w:sz w:val="18"/>
          <w:szCs w:val="18"/>
        </w:rPr>
        <w:br/>
      </w:r>
    </w:p>
    <w:p w14:paraId="4213D813" w14:textId="77777777" w:rsidR="001A3B3D" w:rsidRPr="00F847A6" w:rsidRDefault="00BD670B" w:rsidP="00447BB9">
      <w:pPr>
        <w:pStyle w:val="Author"/>
        <w:spacing w:before="100" w:beforeAutospacing="1"/>
        <w:rPr>
          <w:sz w:val="18"/>
          <w:szCs w:val="18"/>
        </w:rPr>
      </w:pPr>
      <w:r>
        <w:rPr>
          <w:sz w:val="18"/>
          <w:szCs w:val="18"/>
        </w:rPr>
        <w:br w:type="column"/>
      </w:r>
      <w:r w:rsidR="001A3B3D" w:rsidRPr="00F847A6">
        <w:rPr>
          <w:sz w:val="18"/>
          <w:szCs w:val="18"/>
        </w:rPr>
        <w:t>3</w:t>
      </w:r>
      <w:r w:rsidR="001A3B3D" w:rsidRPr="00F847A6">
        <w:rPr>
          <w:sz w:val="18"/>
          <w:szCs w:val="18"/>
          <w:vertAlign w:val="superscript"/>
        </w:rPr>
        <w:t>rd</w:t>
      </w:r>
      <w:r w:rsidR="001A3B3D" w:rsidRPr="00F847A6">
        <w:rPr>
          <w:sz w:val="18"/>
          <w:szCs w:val="18"/>
        </w:rPr>
        <w:t xml:space="preserve"> </w:t>
      </w:r>
      <w:r w:rsidR="0041545C">
        <w:rPr>
          <w:sz w:val="18"/>
          <w:szCs w:val="18"/>
        </w:rPr>
        <w:t>Nasir Mehmood Minhas</w:t>
      </w:r>
      <w:r w:rsidR="001A3B3D" w:rsidRPr="00F847A6">
        <w:rPr>
          <w:sz w:val="18"/>
          <w:szCs w:val="18"/>
        </w:rPr>
        <w:br/>
        <w:t xml:space="preserve">line 2: </w:t>
      </w:r>
      <w:r w:rsidR="0041545C">
        <w:rPr>
          <w:sz w:val="18"/>
          <w:szCs w:val="18"/>
        </w:rPr>
        <w:t>School of Innovation, Design and Engineering</w:t>
      </w:r>
      <w:r w:rsidR="001A3B3D" w:rsidRPr="00F847A6">
        <w:rPr>
          <w:sz w:val="18"/>
          <w:szCs w:val="18"/>
        </w:rPr>
        <w:br/>
      </w:r>
      <w:r w:rsidR="0041545C">
        <w:rPr>
          <w:sz w:val="18"/>
          <w:szCs w:val="18"/>
        </w:rPr>
        <w:t>Mälardalen University</w:t>
      </w:r>
      <w:r w:rsidR="001A3B3D" w:rsidRPr="00F847A6">
        <w:rPr>
          <w:i/>
          <w:sz w:val="18"/>
          <w:szCs w:val="18"/>
        </w:rPr>
        <w:br/>
      </w:r>
      <w:r w:rsidR="0041545C">
        <w:rPr>
          <w:sz w:val="18"/>
          <w:szCs w:val="18"/>
        </w:rPr>
        <w:t>Västerås</w:t>
      </w:r>
      <w:r w:rsidR="001A3B3D" w:rsidRPr="00F847A6">
        <w:rPr>
          <w:sz w:val="18"/>
          <w:szCs w:val="18"/>
        </w:rPr>
        <w:t xml:space="preserve">, </w:t>
      </w:r>
      <w:r w:rsidR="0041545C">
        <w:rPr>
          <w:sz w:val="18"/>
          <w:szCs w:val="18"/>
        </w:rPr>
        <w:t>Sweden</w:t>
      </w:r>
      <w:r w:rsidR="001A3B3D" w:rsidRPr="00F847A6">
        <w:rPr>
          <w:sz w:val="18"/>
          <w:szCs w:val="18"/>
        </w:rPr>
        <w:br/>
      </w:r>
      <w:hyperlink r:id="rId12" w:history="1">
        <w:r w:rsidR="0041545C" w:rsidRPr="001F455E">
          <w:rPr>
            <w:rStyle w:val="Hyperlnk"/>
            <w:sz w:val="18"/>
            <w:szCs w:val="18"/>
          </w:rPr>
          <w:t>nasir.mehmood.minhas@mdu.se</w:t>
        </w:r>
      </w:hyperlink>
      <w:r w:rsidR="0041545C">
        <w:rPr>
          <w:sz w:val="18"/>
          <w:szCs w:val="18"/>
        </w:rPr>
        <w:t xml:space="preserve"> </w:t>
      </w:r>
    </w:p>
    <w:p w14:paraId="0E551876"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71982C40"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75E674BB" w14:textId="77777777" w:rsidR="004C25AD" w:rsidRPr="004C25AD" w:rsidRDefault="004C25AD" w:rsidP="004C25AD">
      <w:pPr>
        <w:spacing w:line="480" w:lineRule="atLeast"/>
        <w:jc w:val="left"/>
        <w:rPr>
          <w:b/>
          <w:bCs/>
          <w:sz w:val="24"/>
          <w:szCs w:val="24"/>
        </w:rPr>
      </w:pPr>
      <w:r w:rsidRPr="004C25AD">
        <w:rPr>
          <w:b/>
          <w:bCs/>
          <w:sz w:val="24"/>
          <w:szCs w:val="24"/>
        </w:rPr>
        <w:t>Abstract</w:t>
      </w:r>
      <w:r>
        <w:rPr>
          <w:b/>
          <w:bCs/>
          <w:sz w:val="24"/>
          <w:szCs w:val="24"/>
        </w:rPr>
        <w:t xml:space="preserve">: </w:t>
      </w:r>
    </w:p>
    <w:p w14:paraId="25190FEA" w14:textId="77777777" w:rsidR="004C25AD" w:rsidRPr="004C25AD" w:rsidRDefault="004C25AD" w:rsidP="002F69AB">
      <w:pPr>
        <w:spacing w:line="480" w:lineRule="atLeast"/>
        <w:jc w:val="both"/>
        <w:rPr>
          <w:sz w:val="24"/>
          <w:szCs w:val="24"/>
          <w:lang w:val="sv-SE"/>
        </w:rPr>
      </w:pPr>
      <w:r w:rsidRPr="004C25AD">
        <w:rPr>
          <w:sz w:val="24"/>
          <w:szCs w:val="24"/>
          <w:lang w:val="sv-SE"/>
        </w:rPr>
        <w:t xml:space="preserve">Doctoral supervision is a challenging process, </w:t>
      </w:r>
      <w:proofErr w:type="gramStart"/>
      <w:r w:rsidRPr="004C25AD">
        <w:rPr>
          <w:sz w:val="24"/>
          <w:szCs w:val="24"/>
          <w:lang w:val="sv-SE"/>
        </w:rPr>
        <w:t>and supervisors</w:t>
      </w:r>
      <w:proofErr w:type="gramEnd"/>
      <w:r w:rsidRPr="004C25AD">
        <w:rPr>
          <w:sz w:val="24"/>
          <w:szCs w:val="24"/>
          <w:lang w:val="sv-SE"/>
        </w:rPr>
        <w:t xml:space="preserve"> use multiple supervision styles to ensure the success of their doctoral students in their research and education. To provide valuable insights into the effectiveness of these supervision practices and help identify areas for improvement, it is important to understand how doctoral students perceive different aspects of supervision. This study aims to explore the perspectives of doctoral students regarding the supervision practices of their supervisors at the Blekinge Institute of Technology (BTH). The study employs a deductive approach with a cross-sectional study design. A survey questionnaire was sent to the doctoral students at BTH. The survey included questions on the five facets of supervision based on the theoretical framework by Halse and Malfroy</w:t>
      </w:r>
      <w:r w:rsidR="00A95319">
        <w:rPr>
          <w:sz w:val="24"/>
          <w:szCs w:val="24"/>
          <w:lang w:val="sv-SE"/>
        </w:rPr>
        <w:t xml:space="preserve"> [1]</w:t>
      </w:r>
      <w:r w:rsidRPr="004C25AD">
        <w:rPr>
          <w:sz w:val="24"/>
          <w:szCs w:val="24"/>
          <w:lang w:val="sv-SE"/>
        </w:rPr>
        <w:t>: learning alliance, habits of mind, scholarly expertise, technè, and contextual expertise. The data collected was quantitative, and descriptive analysis was performed. The total number of respondents (N) was 51 (</w:t>
      </w:r>
      <w:proofErr w:type="gramStart"/>
      <w:r w:rsidRPr="004C25AD">
        <w:rPr>
          <w:sz w:val="24"/>
          <w:szCs w:val="24"/>
          <w:lang w:val="sv-SE"/>
        </w:rPr>
        <w:t>53.12</w:t>
      </w:r>
      <w:proofErr w:type="gramEnd"/>
      <w:r w:rsidRPr="004C25AD">
        <w:rPr>
          <w:sz w:val="24"/>
          <w:szCs w:val="24"/>
          <w:lang w:val="sv-SE"/>
        </w:rPr>
        <w:t xml:space="preserve">%) out of 96 invited participants. Results indicated that while most students reported effective learning alliance, significant challenges were noted in fostering teamwork, providing constructive feedback, and offering technical guidance. Specific departments, such as the Department of Computer Science (DIDA) and the Department of Health (TIHA), reported more substantial challenges across multiple facets of supervision. In conclusion, while the </w:t>
      </w:r>
      <w:proofErr w:type="gramStart"/>
      <w:r w:rsidRPr="004C25AD">
        <w:rPr>
          <w:sz w:val="24"/>
          <w:szCs w:val="24"/>
          <w:lang w:val="sv-SE"/>
        </w:rPr>
        <w:t>overall perception</w:t>
      </w:r>
      <w:proofErr w:type="gramEnd"/>
      <w:r w:rsidRPr="004C25AD">
        <w:rPr>
          <w:sz w:val="24"/>
          <w:szCs w:val="24"/>
          <w:lang w:val="sv-SE"/>
        </w:rPr>
        <w:t xml:space="preserve"> of supervision at BTH is positive, there is a clear need for targeted interventions to address the identified weaknesses and </w:t>
      </w:r>
      <w:r w:rsidRPr="004C25AD">
        <w:rPr>
          <w:sz w:val="24"/>
          <w:szCs w:val="24"/>
          <w:lang w:val="sv-SE"/>
        </w:rPr>
        <w:lastRenderedPageBreak/>
        <w:t>enhance the quality of doctoral education. This information can help strengthen the quality of the doctoral programs at BTH.</w:t>
      </w:r>
    </w:p>
    <w:p w14:paraId="4D843FBA" w14:textId="77777777" w:rsidR="004C25AD" w:rsidRPr="004C25AD" w:rsidRDefault="004C25AD" w:rsidP="004C25AD">
      <w:pPr>
        <w:spacing w:line="480" w:lineRule="atLeast"/>
        <w:jc w:val="both"/>
        <w:rPr>
          <w:b/>
          <w:bCs/>
          <w:sz w:val="24"/>
          <w:szCs w:val="24"/>
          <w:lang w:val="sv-SE"/>
        </w:rPr>
      </w:pPr>
      <w:r w:rsidRPr="004C25AD">
        <w:rPr>
          <w:b/>
          <w:bCs/>
          <w:sz w:val="24"/>
          <w:szCs w:val="24"/>
          <w:lang w:val="sv-SE"/>
        </w:rPr>
        <w:t xml:space="preserve">   Reference</w:t>
      </w:r>
      <w:r w:rsidRPr="004C25AD">
        <w:rPr>
          <w:b/>
          <w:bCs/>
          <w:lang w:val="sv-SE"/>
        </w:rPr>
        <w:t>:</w:t>
      </w:r>
    </w:p>
    <w:p w14:paraId="658D937E" w14:textId="77777777" w:rsidR="004C25AD" w:rsidRPr="004C25AD" w:rsidRDefault="004C25AD" w:rsidP="004C25AD">
      <w:pPr>
        <w:pStyle w:val="Liststycke"/>
        <w:numPr>
          <w:ilvl w:val="0"/>
          <w:numId w:val="25"/>
        </w:numPr>
        <w:spacing w:line="480" w:lineRule="atLeast"/>
        <w:jc w:val="both"/>
        <w:rPr>
          <w:rFonts w:ascii="Times New Roman" w:hAnsi="Times New Roman" w:cs="Times New Roman"/>
          <w:lang w:val="sv-SE"/>
        </w:rPr>
      </w:pPr>
      <w:r w:rsidRPr="004C25AD">
        <w:rPr>
          <w:rFonts w:ascii="Times New Roman" w:hAnsi="Times New Roman" w:cs="Times New Roman"/>
        </w:rPr>
        <w:t>C. Halse and J. Malfroy, “Retheorizing doctoral supervision as professional</w:t>
      </w:r>
      <w:r w:rsidRPr="004C25AD">
        <w:rPr>
          <w:rFonts w:ascii="Times New Roman" w:hAnsi="Times New Roman" w:cs="Times New Roman"/>
        </w:rPr>
        <w:br/>
        <w:t>work,” Studies in Higher Education, vol. 35, no. 1, pp. 79–92, feb</w:t>
      </w:r>
      <w:r w:rsidRPr="004C25AD">
        <w:rPr>
          <w:rFonts w:ascii="Times New Roman" w:hAnsi="Times New Roman" w:cs="Times New Roman"/>
        </w:rPr>
        <w:br/>
        <w:t>2010. [Online]. Available: http://www.tandfonline.com/doi/full/10.1080/</w:t>
      </w:r>
      <w:r w:rsidRPr="004C25AD">
        <w:rPr>
          <w:rFonts w:ascii="Times New Roman" w:hAnsi="Times New Roman" w:cs="Times New Roman"/>
        </w:rPr>
        <w:br/>
        <w:t>0307507090290679</w:t>
      </w:r>
    </w:p>
    <w:p w14:paraId="03602936" w14:textId="77777777" w:rsidR="009303D9" w:rsidRDefault="009303D9" w:rsidP="004C25AD">
      <w:pPr>
        <w:pStyle w:val="Abstract"/>
      </w:pPr>
    </w:p>
    <w:sectPr w:rsidR="009303D9" w:rsidSect="004C25AD">
      <w:type w:val="continuous"/>
      <w:pgSz w:w="11906" w:h="16838"/>
      <w:pgMar w:top="13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072D" w14:textId="77777777" w:rsidR="008604A7" w:rsidRDefault="008604A7" w:rsidP="001A3B3D">
      <w:r>
        <w:separator/>
      </w:r>
    </w:p>
  </w:endnote>
  <w:endnote w:type="continuationSeparator" w:id="0">
    <w:p w14:paraId="1638FF60" w14:textId="77777777" w:rsidR="008604A7" w:rsidRDefault="008604A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3918" w14:textId="77777777" w:rsidR="001A3B3D" w:rsidRPr="006F6D3D" w:rsidRDefault="001A3B3D" w:rsidP="0056610F">
    <w:pPr>
      <w:pStyle w:val="Sidfot"/>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0986" w14:textId="77777777" w:rsidR="008604A7" w:rsidRDefault="008604A7" w:rsidP="001A3B3D">
      <w:r>
        <w:separator/>
      </w:r>
    </w:p>
  </w:footnote>
  <w:footnote w:type="continuationSeparator" w:id="0">
    <w:p w14:paraId="3127C459" w14:textId="77777777" w:rsidR="008604A7" w:rsidRDefault="008604A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Rubrik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Rubrik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Rubrik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Rubri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F5D748C"/>
    <w:multiLevelType w:val="hybridMultilevel"/>
    <w:tmpl w:val="7254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315926">
    <w:abstractNumId w:val="14"/>
  </w:num>
  <w:num w:numId="2" w16cid:durableId="1988246844">
    <w:abstractNumId w:val="19"/>
  </w:num>
  <w:num w:numId="3" w16cid:durableId="1628197189">
    <w:abstractNumId w:val="13"/>
  </w:num>
  <w:num w:numId="4" w16cid:durableId="458647571">
    <w:abstractNumId w:val="16"/>
  </w:num>
  <w:num w:numId="5" w16cid:durableId="2108883328">
    <w:abstractNumId w:val="16"/>
  </w:num>
  <w:num w:numId="6" w16cid:durableId="953754191">
    <w:abstractNumId w:val="16"/>
  </w:num>
  <w:num w:numId="7" w16cid:durableId="1683974773">
    <w:abstractNumId w:val="16"/>
  </w:num>
  <w:num w:numId="8" w16cid:durableId="1247613315">
    <w:abstractNumId w:val="18"/>
  </w:num>
  <w:num w:numId="9" w16cid:durableId="129329137">
    <w:abstractNumId w:val="20"/>
  </w:num>
  <w:num w:numId="10" w16cid:durableId="1701584614">
    <w:abstractNumId w:val="15"/>
  </w:num>
  <w:num w:numId="11" w16cid:durableId="110516726">
    <w:abstractNumId w:val="12"/>
  </w:num>
  <w:num w:numId="12" w16cid:durableId="47153047">
    <w:abstractNumId w:val="11"/>
  </w:num>
  <w:num w:numId="13" w16cid:durableId="669985667">
    <w:abstractNumId w:val="0"/>
  </w:num>
  <w:num w:numId="14" w16cid:durableId="2127582070">
    <w:abstractNumId w:val="10"/>
  </w:num>
  <w:num w:numId="15" w16cid:durableId="672684205">
    <w:abstractNumId w:val="8"/>
  </w:num>
  <w:num w:numId="16" w16cid:durableId="724522349">
    <w:abstractNumId w:val="7"/>
  </w:num>
  <w:num w:numId="17" w16cid:durableId="107433222">
    <w:abstractNumId w:val="6"/>
  </w:num>
  <w:num w:numId="18" w16cid:durableId="624777983">
    <w:abstractNumId w:val="5"/>
  </w:num>
  <w:num w:numId="19" w16cid:durableId="853035876">
    <w:abstractNumId w:val="9"/>
  </w:num>
  <w:num w:numId="20" w16cid:durableId="11882954">
    <w:abstractNumId w:val="4"/>
  </w:num>
  <w:num w:numId="21" w16cid:durableId="1906255393">
    <w:abstractNumId w:val="3"/>
  </w:num>
  <w:num w:numId="22" w16cid:durableId="109129520">
    <w:abstractNumId w:val="2"/>
  </w:num>
  <w:num w:numId="23" w16cid:durableId="2043287236">
    <w:abstractNumId w:val="1"/>
  </w:num>
  <w:num w:numId="24" w16cid:durableId="61217321">
    <w:abstractNumId w:val="17"/>
  </w:num>
  <w:num w:numId="25" w16cid:durableId="15028930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4781E"/>
    <w:rsid w:val="0008758A"/>
    <w:rsid w:val="000C1E68"/>
    <w:rsid w:val="00194E25"/>
    <w:rsid w:val="001A2EFD"/>
    <w:rsid w:val="001A3B3D"/>
    <w:rsid w:val="001B67DC"/>
    <w:rsid w:val="002254A9"/>
    <w:rsid w:val="00233D97"/>
    <w:rsid w:val="002347A2"/>
    <w:rsid w:val="00263590"/>
    <w:rsid w:val="002850E3"/>
    <w:rsid w:val="002F69AB"/>
    <w:rsid w:val="00317D66"/>
    <w:rsid w:val="00354FCF"/>
    <w:rsid w:val="003A19E2"/>
    <w:rsid w:val="003B4E04"/>
    <w:rsid w:val="003F5A08"/>
    <w:rsid w:val="0041545C"/>
    <w:rsid w:val="00420716"/>
    <w:rsid w:val="004325FB"/>
    <w:rsid w:val="004432BA"/>
    <w:rsid w:val="0044407E"/>
    <w:rsid w:val="00447BB9"/>
    <w:rsid w:val="0046031D"/>
    <w:rsid w:val="004C25AD"/>
    <w:rsid w:val="004D72B5"/>
    <w:rsid w:val="00551B7F"/>
    <w:rsid w:val="0056610F"/>
    <w:rsid w:val="00575BCA"/>
    <w:rsid w:val="005B0344"/>
    <w:rsid w:val="005B520E"/>
    <w:rsid w:val="005E2800"/>
    <w:rsid w:val="00605825"/>
    <w:rsid w:val="00645D22"/>
    <w:rsid w:val="00651A08"/>
    <w:rsid w:val="00654204"/>
    <w:rsid w:val="00670434"/>
    <w:rsid w:val="006863B6"/>
    <w:rsid w:val="006B6B66"/>
    <w:rsid w:val="006F6D3D"/>
    <w:rsid w:val="00715BEA"/>
    <w:rsid w:val="00740EEA"/>
    <w:rsid w:val="00741D75"/>
    <w:rsid w:val="00794804"/>
    <w:rsid w:val="007B33F1"/>
    <w:rsid w:val="007B6DDA"/>
    <w:rsid w:val="007C0308"/>
    <w:rsid w:val="007C2FF2"/>
    <w:rsid w:val="007D6232"/>
    <w:rsid w:val="007F1F99"/>
    <w:rsid w:val="007F768F"/>
    <w:rsid w:val="0080791D"/>
    <w:rsid w:val="00836367"/>
    <w:rsid w:val="008604A7"/>
    <w:rsid w:val="00873603"/>
    <w:rsid w:val="008A2C7D"/>
    <w:rsid w:val="008C4B23"/>
    <w:rsid w:val="008F6E2C"/>
    <w:rsid w:val="009303D9"/>
    <w:rsid w:val="00933C64"/>
    <w:rsid w:val="00972203"/>
    <w:rsid w:val="009F1D79"/>
    <w:rsid w:val="00A059B3"/>
    <w:rsid w:val="00A95319"/>
    <w:rsid w:val="00AE3409"/>
    <w:rsid w:val="00B11A60"/>
    <w:rsid w:val="00B22613"/>
    <w:rsid w:val="00B768D1"/>
    <w:rsid w:val="00B81330"/>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6C5385"/>
  <w15:chartTrackingRefBased/>
  <w15:docId w15:val="{2B9C3273-1EB9-485B-B8F6-2E63BCC7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Rubrik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Rubrik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Rubrik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Rubrik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Rubrik5">
    <w:name w:val="heading 5"/>
    <w:basedOn w:val="Normal"/>
    <w:next w:val="Normal"/>
    <w:qFormat/>
    <w:pPr>
      <w:tabs>
        <w:tab w:val="left" w:pos="360"/>
      </w:tabs>
      <w:spacing w:before="160" w:after="80"/>
      <w:outlineLvl w:val="4"/>
    </w:pPr>
    <w:rPr>
      <w:smallCaps/>
      <w:noProof/>
    </w:rPr>
  </w:style>
  <w:style w:type="character" w:default="1" w:styleId="Standardstycketeckensnitt">
    <w:name w:val="Default Paragraph Font"/>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rdtext">
    <w:name w:val="Body Text"/>
    <w:basedOn w:val="Normal"/>
    <w:link w:val="BrdtextChar"/>
    <w:rsid w:val="00E7596C"/>
    <w:pPr>
      <w:tabs>
        <w:tab w:val="left" w:pos="288"/>
      </w:tabs>
      <w:spacing w:after="120" w:line="228" w:lineRule="auto"/>
      <w:ind w:firstLine="288"/>
      <w:jc w:val="both"/>
    </w:pPr>
    <w:rPr>
      <w:spacing w:val="-1"/>
      <w:lang w:val="x-none" w:eastAsia="x-none"/>
    </w:rPr>
  </w:style>
  <w:style w:type="character" w:customStyle="1" w:styleId="BrdtextChar">
    <w:name w:val="Brödtext Char"/>
    <w:link w:val="Brdtext"/>
    <w:rsid w:val="00E7596C"/>
    <w:rPr>
      <w:spacing w:val="-1"/>
      <w:lang w:val="x-none" w:eastAsia="x-none"/>
    </w:rPr>
  </w:style>
  <w:style w:type="paragraph" w:customStyle="1" w:styleId="bulletlist">
    <w:name w:val="bullet list"/>
    <w:basedOn w:val="Brd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Sidhuvud">
    <w:name w:val="header"/>
    <w:basedOn w:val="Normal"/>
    <w:link w:val="SidhuvudChar"/>
    <w:rsid w:val="001A3B3D"/>
    <w:pPr>
      <w:tabs>
        <w:tab w:val="center" w:pos="4680"/>
        <w:tab w:val="right" w:pos="9360"/>
      </w:tabs>
    </w:pPr>
  </w:style>
  <w:style w:type="character" w:customStyle="1" w:styleId="SidhuvudChar">
    <w:name w:val="Sidhuvud Char"/>
    <w:basedOn w:val="Standardstycketeckensnitt"/>
    <w:link w:val="Sidhuvud"/>
    <w:rsid w:val="001A3B3D"/>
  </w:style>
  <w:style w:type="paragraph" w:styleId="Sidfot">
    <w:name w:val="footer"/>
    <w:basedOn w:val="Normal"/>
    <w:link w:val="SidfotChar"/>
    <w:rsid w:val="001A3B3D"/>
    <w:pPr>
      <w:tabs>
        <w:tab w:val="center" w:pos="4680"/>
        <w:tab w:val="right" w:pos="9360"/>
      </w:tabs>
    </w:pPr>
  </w:style>
  <w:style w:type="character" w:customStyle="1" w:styleId="SidfotChar">
    <w:name w:val="Sidfot Char"/>
    <w:basedOn w:val="Standardstycketeckensnitt"/>
    <w:link w:val="Sidfot"/>
    <w:rsid w:val="001A3B3D"/>
  </w:style>
  <w:style w:type="character" w:styleId="Hyperlnk">
    <w:name w:val="Hyperlink"/>
    <w:rsid w:val="0041545C"/>
    <w:rPr>
      <w:color w:val="467886"/>
      <w:u w:val="single"/>
    </w:rPr>
  </w:style>
  <w:style w:type="character" w:styleId="Olstomnmnande">
    <w:name w:val="Unresolved Mention"/>
    <w:uiPriority w:val="99"/>
    <w:semiHidden/>
    <w:unhideWhenUsed/>
    <w:rsid w:val="0041545C"/>
    <w:rPr>
      <w:color w:val="605E5C"/>
      <w:shd w:val="clear" w:color="auto" w:fill="E1DFDD"/>
    </w:rPr>
  </w:style>
  <w:style w:type="paragraph" w:styleId="Liststycke">
    <w:name w:val="List Paragraph"/>
    <w:basedOn w:val="Normal"/>
    <w:uiPriority w:val="34"/>
    <w:qFormat/>
    <w:rsid w:val="004C25AD"/>
    <w:pPr>
      <w:ind w:left="720"/>
      <w:contextualSpacing/>
      <w:jc w:val="left"/>
    </w:pPr>
    <w:rPr>
      <w:rFonts w:ascii="Aptos" w:eastAsia="Aptos" w:hAnsi="Aptos" w:cs="Arial"/>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sir.mehmood.minhas@md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yla.nasir@bth.se" TargetMode="External"/><Relationship Id="rId5" Type="http://schemas.openxmlformats.org/officeDocument/2006/relationships/webSettings" Target="webSettings.xml"/><Relationship Id="rId10" Type="http://schemas.openxmlformats.org/officeDocument/2006/relationships/hyperlink" Target="mailto:nauman.ghazi@bth.se" TargetMode="External"/><Relationship Id="rId4" Type="http://schemas.openxmlformats.org/officeDocument/2006/relationships/settings" Target="settings.xml"/><Relationship Id="rId9" Type="http://schemas.openxmlformats.org/officeDocument/2006/relationships/hyperlink" Target="mailto:sarah.n.ghazi@bth.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2376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2819</CharactersWithSpaces>
  <SharedDoc>false</SharedDoc>
  <HLinks>
    <vt:vector size="24" baseType="variant">
      <vt:variant>
        <vt:i4>917564</vt:i4>
      </vt:variant>
      <vt:variant>
        <vt:i4>9</vt:i4>
      </vt:variant>
      <vt:variant>
        <vt:i4>0</vt:i4>
      </vt:variant>
      <vt:variant>
        <vt:i4>5</vt:i4>
      </vt:variant>
      <vt:variant>
        <vt:lpwstr>mailto:nasir.mehmood.minhas@mdu.se</vt:lpwstr>
      </vt:variant>
      <vt:variant>
        <vt:lpwstr/>
      </vt:variant>
      <vt:variant>
        <vt:i4>131195</vt:i4>
      </vt:variant>
      <vt:variant>
        <vt:i4>6</vt:i4>
      </vt:variant>
      <vt:variant>
        <vt:i4>0</vt:i4>
      </vt:variant>
      <vt:variant>
        <vt:i4>5</vt:i4>
      </vt:variant>
      <vt:variant>
        <vt:lpwstr>mailto:nayla.nasir@bth.se</vt:lpwstr>
      </vt:variant>
      <vt:variant>
        <vt:lpwstr/>
      </vt:variant>
      <vt:variant>
        <vt:i4>5963838</vt:i4>
      </vt:variant>
      <vt:variant>
        <vt:i4>3</vt:i4>
      </vt:variant>
      <vt:variant>
        <vt:i4>0</vt:i4>
      </vt:variant>
      <vt:variant>
        <vt:i4>5</vt:i4>
      </vt:variant>
      <vt:variant>
        <vt:lpwstr>mailto:nauman.ghazi@bth.se</vt:lpwstr>
      </vt:variant>
      <vt:variant>
        <vt:lpwstr/>
      </vt:variant>
      <vt:variant>
        <vt:i4>7536706</vt:i4>
      </vt:variant>
      <vt:variant>
        <vt:i4>0</vt:i4>
      </vt:variant>
      <vt:variant>
        <vt:i4>0</vt:i4>
      </vt:variant>
      <vt:variant>
        <vt:i4>5</vt:i4>
      </vt:variant>
      <vt:variant>
        <vt:lpwstr>mailto:sarah.n.ghazi@bth.se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Stefan Larsson</cp:lastModifiedBy>
  <cp:revision>2</cp:revision>
  <dcterms:created xsi:type="dcterms:W3CDTF">2024-06-28T10:12:00Z</dcterms:created>
  <dcterms:modified xsi:type="dcterms:W3CDTF">2024-06-28T10:12:00Z</dcterms:modified>
</cp:coreProperties>
</file>